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FB0DD" w14:textId="77777777" w:rsidR="00BA21D2" w:rsidRPr="00D719D8" w:rsidRDefault="00BA21D2" w:rsidP="00BA21D2">
      <w:pPr>
        <w:jc w:val="right"/>
        <w:rPr>
          <w:bCs/>
        </w:rPr>
      </w:pPr>
      <w:r w:rsidRPr="00D719D8">
        <w:rPr>
          <w:bCs/>
        </w:rPr>
        <w:t>SPS 1 priedas „Techninė specifikacija“</w:t>
      </w:r>
    </w:p>
    <w:p w14:paraId="4819E980" w14:textId="77777777" w:rsidR="00BA21D2" w:rsidRDefault="00BA21D2" w:rsidP="001A1CD1">
      <w:pPr>
        <w:shd w:val="clear" w:color="auto" w:fill="FFFFFF"/>
        <w:jc w:val="center"/>
        <w:rPr>
          <w:b/>
          <w:bCs/>
          <w:color w:val="000000"/>
          <w:sz w:val="24"/>
          <w:szCs w:val="24"/>
          <w:lang w:eastAsia="lt-LT"/>
        </w:rPr>
      </w:pPr>
    </w:p>
    <w:p w14:paraId="1ED198DD" w14:textId="3C121D5D" w:rsidR="001A1CD1" w:rsidRPr="00BA21D2" w:rsidRDefault="001A1CD1" w:rsidP="001A1CD1">
      <w:pPr>
        <w:shd w:val="clear" w:color="auto" w:fill="FFFFFF"/>
        <w:jc w:val="center"/>
        <w:rPr>
          <w:b/>
          <w:bCs/>
          <w:caps/>
          <w:color w:val="000000"/>
          <w:sz w:val="24"/>
          <w:szCs w:val="24"/>
          <w:lang w:eastAsia="lt-LT"/>
        </w:rPr>
      </w:pPr>
      <w:r w:rsidRPr="00BA21D2">
        <w:rPr>
          <w:b/>
          <w:bCs/>
          <w:caps/>
          <w:color w:val="000000"/>
          <w:sz w:val="24"/>
          <w:szCs w:val="24"/>
          <w:lang w:eastAsia="lt-LT"/>
        </w:rPr>
        <w:t>Tinklo komutatoriai</w:t>
      </w:r>
      <w:r w:rsidR="00BA21D2" w:rsidRPr="00BA21D2">
        <w:rPr>
          <w:b/>
          <w:bCs/>
          <w:caps/>
          <w:color w:val="000000"/>
          <w:sz w:val="24"/>
          <w:szCs w:val="24"/>
          <w:lang w:eastAsia="lt-LT"/>
        </w:rPr>
        <w:t xml:space="preserve"> (Nr. 10497)</w:t>
      </w:r>
    </w:p>
    <w:p w14:paraId="7D5616CA" w14:textId="77777777" w:rsidR="001A1CD1" w:rsidRPr="001A1CD1" w:rsidRDefault="001A1CD1" w:rsidP="001A1CD1">
      <w:pPr>
        <w:shd w:val="clear" w:color="auto" w:fill="FFFFFF"/>
        <w:jc w:val="center"/>
        <w:rPr>
          <w:b/>
          <w:sz w:val="24"/>
          <w:szCs w:val="24"/>
        </w:rPr>
      </w:pPr>
      <w:r w:rsidRPr="001A1CD1">
        <w:rPr>
          <w:b/>
          <w:sz w:val="24"/>
          <w:szCs w:val="24"/>
        </w:rPr>
        <w:t>TECHNINĖ SPECIFIKACIJA</w:t>
      </w:r>
    </w:p>
    <w:p w14:paraId="69E21F57" w14:textId="77777777" w:rsidR="001A1CD1" w:rsidRPr="001A1CD1" w:rsidRDefault="001A1CD1" w:rsidP="001A1CD1">
      <w:pPr>
        <w:shd w:val="clear" w:color="auto" w:fill="FFFFFF"/>
        <w:jc w:val="center"/>
        <w:rPr>
          <w:b/>
          <w:bCs/>
          <w:sz w:val="24"/>
          <w:szCs w:val="24"/>
        </w:rPr>
      </w:pPr>
    </w:p>
    <w:p w14:paraId="64CAFECE" w14:textId="77777777" w:rsidR="001A1CD1" w:rsidRPr="001A1CD1" w:rsidRDefault="001A1CD1" w:rsidP="001A1CD1">
      <w:pPr>
        <w:jc w:val="center"/>
        <w:rPr>
          <w:b/>
          <w:bCs/>
          <w:sz w:val="24"/>
          <w:szCs w:val="24"/>
        </w:rPr>
      </w:pPr>
      <w:r w:rsidRPr="001A1CD1">
        <w:rPr>
          <w:b/>
          <w:bCs/>
          <w:sz w:val="24"/>
          <w:szCs w:val="24"/>
        </w:rPr>
        <w:t>Bendrieji reikalavimai</w:t>
      </w:r>
    </w:p>
    <w:p w14:paraId="5A9E062B" w14:textId="77777777" w:rsidR="001A1CD1" w:rsidRPr="001A1CD1" w:rsidRDefault="001A1CD1" w:rsidP="001A1CD1">
      <w:pPr>
        <w:jc w:val="center"/>
        <w:rPr>
          <w:b/>
          <w:bCs/>
          <w:sz w:val="24"/>
          <w:szCs w:val="24"/>
        </w:rPr>
      </w:pPr>
    </w:p>
    <w:p w14:paraId="7B5F85F8" w14:textId="77777777" w:rsidR="001A1CD1" w:rsidRPr="001A1CD1" w:rsidRDefault="001A1CD1" w:rsidP="001A1CD1">
      <w:pPr>
        <w:pStyle w:val="ListParagraph"/>
        <w:numPr>
          <w:ilvl w:val="0"/>
          <w:numId w:val="1"/>
        </w:numPr>
        <w:spacing w:after="0" w:line="240" w:lineRule="auto"/>
        <w:jc w:val="both"/>
        <w:rPr>
          <w:rFonts w:ascii="Times New Roman" w:hAnsi="Times New Roman"/>
          <w:bCs/>
          <w:color w:val="000000"/>
          <w:sz w:val="24"/>
          <w:szCs w:val="24"/>
          <w:lang w:val="lt-LT"/>
        </w:rPr>
      </w:pPr>
      <w:r w:rsidRPr="001A1CD1">
        <w:rPr>
          <w:rFonts w:ascii="Times New Roman" w:hAnsi="Times New Roman"/>
          <w:bCs/>
          <w:color w:val="000000"/>
          <w:sz w:val="24"/>
          <w:szCs w:val="24"/>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1A1CD1">
        <w:rPr>
          <w:rFonts w:ascii="Times New Roman" w:hAnsi="Times New Roman"/>
          <w:bCs/>
          <w:i/>
          <w:iCs/>
          <w:color w:val="000000"/>
          <w:sz w:val="24"/>
          <w:szCs w:val="24"/>
          <w:lang w:val="lt-LT"/>
        </w:rPr>
        <w:t>pdf</w:t>
      </w:r>
      <w:proofErr w:type="spellEnd"/>
      <w:r w:rsidRPr="001A1CD1">
        <w:rPr>
          <w:rFonts w:ascii="Times New Roman" w:hAnsi="Times New Roman"/>
          <w:bCs/>
          <w:color w:val="000000"/>
          <w:sz w:val="24"/>
          <w:szCs w:val="24"/>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AA37FF2" w14:textId="77777777" w:rsidR="001A1CD1" w:rsidRPr="001A1CD1" w:rsidRDefault="001A1CD1" w:rsidP="00F217F7">
      <w:pPr>
        <w:pStyle w:val="ListParagraph"/>
        <w:numPr>
          <w:ilvl w:val="0"/>
          <w:numId w:val="1"/>
        </w:numPr>
        <w:tabs>
          <w:tab w:val="left" w:pos="709"/>
        </w:tabs>
        <w:spacing w:after="0" w:line="240" w:lineRule="auto"/>
        <w:ind w:left="714" w:hanging="357"/>
        <w:jc w:val="both"/>
        <w:rPr>
          <w:rFonts w:ascii="Times New Roman" w:hAnsi="Times New Roman"/>
          <w:bCs/>
          <w:color w:val="000000"/>
          <w:sz w:val="24"/>
          <w:szCs w:val="24"/>
          <w:lang w:val="lt-LT"/>
        </w:rPr>
      </w:pPr>
      <w:r w:rsidRPr="001A1CD1">
        <w:rPr>
          <w:rFonts w:ascii="Times New Roman" w:hAnsi="Times New Roman"/>
          <w:bCs/>
          <w:color w:val="000000"/>
          <w:sz w:val="24"/>
          <w:szCs w:val="24"/>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0D701C57" w14:textId="77777777" w:rsidR="001A1CD1" w:rsidRPr="001A1CD1" w:rsidRDefault="001A1CD1" w:rsidP="00F217F7">
      <w:pPr>
        <w:pStyle w:val="ListParagraph"/>
        <w:numPr>
          <w:ilvl w:val="0"/>
          <w:numId w:val="1"/>
        </w:numPr>
        <w:suppressAutoHyphens/>
        <w:spacing w:after="0" w:line="276" w:lineRule="auto"/>
        <w:ind w:left="714" w:right="-1" w:hanging="357"/>
        <w:jc w:val="both"/>
        <w:rPr>
          <w:rFonts w:ascii="Times New Roman" w:hAnsi="Times New Roman"/>
          <w:bCs/>
          <w:color w:val="000000"/>
          <w:sz w:val="24"/>
          <w:szCs w:val="24"/>
          <w:lang w:val="lt-LT"/>
        </w:rPr>
      </w:pPr>
      <w:r w:rsidRPr="001A1CD1">
        <w:rPr>
          <w:rFonts w:ascii="Times New Roman" w:hAnsi="Times New Roman"/>
          <w:bCs/>
          <w:color w:val="000000"/>
          <w:sz w:val="24"/>
          <w:szCs w:val="24"/>
          <w:lang w:val="lt-LT"/>
        </w:rPr>
        <w:t>Tiekėjas turi būti oficialus siūlomos įrangos gamintojo atstovas arba turi rašytinį susitarimą su tokiu atstovu dėl prekybos šia įranga (jei pats siūlomų prekių negamina). Tiekėjas kartu su pasiūlymu turi pateikti dokumentus, patvirtinančius, kad yra siūlomos įrangos gamintojo oficialus atstovas arba turi rašytinį susitarimą su tokiu atstovu dėl prekybos šia įranga.</w:t>
      </w:r>
    </w:p>
    <w:p w14:paraId="20FBFCA4" w14:textId="77777777" w:rsidR="001A1CD1" w:rsidRPr="001A1CD1" w:rsidRDefault="001A1CD1" w:rsidP="00F217F7">
      <w:pPr>
        <w:pStyle w:val="ListParagraph"/>
        <w:numPr>
          <w:ilvl w:val="0"/>
          <w:numId w:val="1"/>
        </w:numPr>
        <w:spacing w:after="0" w:line="240" w:lineRule="auto"/>
        <w:ind w:left="714" w:hanging="357"/>
        <w:jc w:val="both"/>
        <w:rPr>
          <w:rFonts w:ascii="Times New Roman" w:hAnsi="Times New Roman"/>
          <w:sz w:val="24"/>
          <w:szCs w:val="24"/>
          <w:lang w:val="lt-LT"/>
        </w:rPr>
      </w:pPr>
      <w:r w:rsidRPr="001A1CD1">
        <w:rPr>
          <w:rFonts w:ascii="Times New Roman" w:hAnsi="Times New Roman"/>
          <w:sz w:val="24"/>
          <w:szCs w:val="24"/>
          <w:lang w:val="lt-LT"/>
        </w:rPr>
        <w:t xml:space="preserve">Prekės turi būti pristatytos ne vėliau kaip per </w:t>
      </w:r>
      <w:r w:rsidRPr="001A1CD1">
        <w:rPr>
          <w:rFonts w:ascii="Times New Roman" w:hAnsi="Times New Roman"/>
          <w:b/>
          <w:bCs/>
          <w:sz w:val="24"/>
          <w:szCs w:val="24"/>
          <w:lang w:val="lt-LT"/>
        </w:rPr>
        <w:t>60</w:t>
      </w:r>
      <w:r w:rsidRPr="001A1CD1">
        <w:rPr>
          <w:rFonts w:ascii="Times New Roman" w:hAnsi="Times New Roman"/>
          <w:sz w:val="24"/>
          <w:szCs w:val="24"/>
          <w:lang w:val="lt-LT"/>
        </w:rPr>
        <w:t xml:space="preserve"> darbo dienų nuo Perkančiosios organizacijos užsakymo pateikimo.</w:t>
      </w:r>
    </w:p>
    <w:p w14:paraId="7E17DA8B" w14:textId="77777777" w:rsidR="001A1CD1" w:rsidRPr="001A1CD1" w:rsidRDefault="001A1CD1" w:rsidP="00F217F7">
      <w:pPr>
        <w:pStyle w:val="ListParagraph"/>
        <w:numPr>
          <w:ilvl w:val="0"/>
          <w:numId w:val="1"/>
        </w:numPr>
        <w:spacing w:after="0" w:line="240" w:lineRule="auto"/>
        <w:ind w:left="714" w:hanging="357"/>
        <w:jc w:val="both"/>
        <w:rPr>
          <w:rFonts w:ascii="Times New Roman" w:hAnsi="Times New Roman"/>
          <w:bCs/>
          <w:color w:val="000000"/>
          <w:sz w:val="24"/>
          <w:szCs w:val="24"/>
          <w:lang w:val="lt-LT"/>
        </w:rPr>
      </w:pPr>
      <w:r w:rsidRPr="001A1CD1">
        <w:rPr>
          <w:rFonts w:ascii="Times New Roman" w:hAnsi="Times New Roman"/>
          <w:sz w:val="24"/>
          <w:szCs w:val="24"/>
          <w:lang w:val="lt-LT"/>
        </w:rPr>
        <w:t>Pardavėjas turi užtikrinti, kad Įrangos gamintojas nėra paskelbęs apie siūlomos Įrangos gamybos arba tobulinimo nutraukimą (pvz. „</w:t>
      </w:r>
      <w:proofErr w:type="spellStart"/>
      <w:r w:rsidRPr="001A1CD1">
        <w:rPr>
          <w:rFonts w:ascii="Times New Roman" w:hAnsi="Times New Roman"/>
          <w:i/>
          <w:iCs/>
          <w:sz w:val="24"/>
          <w:szCs w:val="24"/>
          <w:lang w:val="lt-LT"/>
        </w:rPr>
        <w:t>End</w:t>
      </w:r>
      <w:proofErr w:type="spellEnd"/>
      <w:r w:rsidRPr="001A1CD1">
        <w:rPr>
          <w:rFonts w:ascii="Times New Roman" w:hAnsi="Times New Roman"/>
          <w:i/>
          <w:iCs/>
          <w:sz w:val="24"/>
          <w:szCs w:val="24"/>
          <w:lang w:val="lt-LT"/>
        </w:rPr>
        <w:t xml:space="preserve"> </w:t>
      </w:r>
      <w:proofErr w:type="spellStart"/>
      <w:r w:rsidRPr="001A1CD1">
        <w:rPr>
          <w:rFonts w:ascii="Times New Roman" w:hAnsi="Times New Roman"/>
          <w:i/>
          <w:iCs/>
          <w:sz w:val="24"/>
          <w:szCs w:val="24"/>
          <w:lang w:val="lt-LT"/>
        </w:rPr>
        <w:t>of</w:t>
      </w:r>
      <w:proofErr w:type="spellEnd"/>
      <w:r w:rsidRPr="001A1CD1">
        <w:rPr>
          <w:rFonts w:ascii="Times New Roman" w:hAnsi="Times New Roman"/>
          <w:i/>
          <w:iCs/>
          <w:sz w:val="24"/>
          <w:szCs w:val="24"/>
          <w:lang w:val="lt-LT"/>
        </w:rPr>
        <w:t xml:space="preserve"> </w:t>
      </w:r>
      <w:proofErr w:type="spellStart"/>
      <w:r w:rsidRPr="001A1CD1">
        <w:rPr>
          <w:rFonts w:ascii="Times New Roman" w:hAnsi="Times New Roman"/>
          <w:i/>
          <w:iCs/>
          <w:sz w:val="24"/>
          <w:szCs w:val="24"/>
          <w:lang w:val="lt-LT"/>
        </w:rPr>
        <w:t>life</w:t>
      </w:r>
      <w:proofErr w:type="spellEnd"/>
      <w:r w:rsidRPr="001A1CD1">
        <w:rPr>
          <w:rFonts w:ascii="Times New Roman" w:hAnsi="Times New Roman"/>
          <w:i/>
          <w:iCs/>
          <w:sz w:val="24"/>
          <w:szCs w:val="24"/>
          <w:lang w:val="lt-LT"/>
        </w:rPr>
        <w:t xml:space="preserve"> </w:t>
      </w:r>
      <w:proofErr w:type="spellStart"/>
      <w:r w:rsidRPr="001A1CD1">
        <w:rPr>
          <w:rFonts w:ascii="Times New Roman" w:hAnsi="Times New Roman"/>
          <w:i/>
          <w:iCs/>
          <w:sz w:val="24"/>
          <w:szCs w:val="24"/>
          <w:lang w:val="lt-LT"/>
        </w:rPr>
        <w:t>time</w:t>
      </w:r>
      <w:proofErr w:type="spellEnd"/>
      <w:r w:rsidRPr="001A1CD1">
        <w:rPr>
          <w:rFonts w:ascii="Times New Roman" w:hAnsi="Times New Roman"/>
          <w:i/>
          <w:iCs/>
          <w:sz w:val="24"/>
          <w:szCs w:val="24"/>
          <w:lang w:val="lt-LT"/>
        </w:rPr>
        <w:t>“ ar „</w:t>
      </w:r>
      <w:proofErr w:type="spellStart"/>
      <w:r w:rsidRPr="001A1CD1">
        <w:rPr>
          <w:rFonts w:ascii="Times New Roman" w:hAnsi="Times New Roman"/>
          <w:i/>
          <w:iCs/>
          <w:sz w:val="24"/>
          <w:szCs w:val="24"/>
          <w:lang w:val="lt-LT"/>
        </w:rPr>
        <w:t>Discontinued</w:t>
      </w:r>
      <w:proofErr w:type="spellEnd"/>
      <w:r w:rsidRPr="001A1CD1">
        <w:rPr>
          <w:rFonts w:ascii="Times New Roman" w:hAnsi="Times New Roman"/>
          <w:i/>
          <w:iCs/>
          <w:sz w:val="24"/>
          <w:szCs w:val="24"/>
          <w:lang w:val="lt-LT"/>
        </w:rPr>
        <w:t>“).</w:t>
      </w:r>
    </w:p>
    <w:p w14:paraId="742804D3" w14:textId="77777777" w:rsidR="001A1CD1" w:rsidRPr="001A1CD1" w:rsidRDefault="001A1CD1" w:rsidP="00F217F7">
      <w:pPr>
        <w:pStyle w:val="ListParagraph"/>
        <w:numPr>
          <w:ilvl w:val="0"/>
          <w:numId w:val="1"/>
        </w:numPr>
        <w:spacing w:after="0" w:line="240" w:lineRule="auto"/>
        <w:ind w:left="714" w:hanging="357"/>
        <w:jc w:val="both"/>
        <w:rPr>
          <w:rFonts w:ascii="Times New Roman" w:hAnsi="Times New Roman"/>
          <w:bCs/>
          <w:color w:val="000000"/>
          <w:sz w:val="24"/>
          <w:szCs w:val="24"/>
          <w:lang w:val="lt-LT"/>
        </w:rPr>
      </w:pPr>
      <w:r w:rsidRPr="001A1CD1">
        <w:rPr>
          <w:rFonts w:ascii="Times New Roman" w:hAnsi="Times New Roman"/>
          <w:sz w:val="24"/>
          <w:szCs w:val="24"/>
          <w:lang w:val="lt-LT"/>
        </w:rPr>
        <w:t xml:space="preserve">Perkama Įranga privalo būti nauja ir nenaudota, pateikiama originalioje gamintojo pakuotėje, </w:t>
      </w:r>
      <w:proofErr w:type="spellStart"/>
      <w:r w:rsidRPr="001A1CD1">
        <w:rPr>
          <w:rFonts w:ascii="Times New Roman" w:hAnsi="Times New Roman"/>
          <w:sz w:val="24"/>
          <w:szCs w:val="24"/>
          <w:lang w:val="lt-LT"/>
        </w:rPr>
        <w:t>gamykliškai</w:t>
      </w:r>
      <w:proofErr w:type="spellEnd"/>
      <w:r w:rsidRPr="001A1CD1">
        <w:rPr>
          <w:rFonts w:ascii="Times New Roman" w:hAnsi="Times New Roman"/>
          <w:sz w:val="24"/>
          <w:szCs w:val="24"/>
          <w:lang w:val="lt-LT"/>
        </w:rPr>
        <w:t xml:space="preserve"> atnaujinti komponentai („</w:t>
      </w:r>
      <w:proofErr w:type="spellStart"/>
      <w:r w:rsidRPr="001A1CD1">
        <w:rPr>
          <w:rFonts w:ascii="Times New Roman" w:hAnsi="Times New Roman"/>
          <w:sz w:val="24"/>
          <w:szCs w:val="24"/>
          <w:lang w:val="lt-LT"/>
        </w:rPr>
        <w:t>Refurbished</w:t>
      </w:r>
      <w:proofErr w:type="spellEnd"/>
      <w:r w:rsidRPr="001A1CD1">
        <w:rPr>
          <w:rFonts w:ascii="Times New Roman" w:hAnsi="Times New Roman"/>
          <w:sz w:val="24"/>
          <w:szCs w:val="24"/>
          <w:lang w:val="lt-LT"/>
        </w:rPr>
        <w:t>“) neleistini.</w:t>
      </w:r>
    </w:p>
    <w:p w14:paraId="3E4DF615" w14:textId="77777777" w:rsidR="001A1CD1" w:rsidRPr="00100F74" w:rsidRDefault="001A1CD1" w:rsidP="00F217F7">
      <w:pPr>
        <w:pStyle w:val="ListParagraph"/>
        <w:numPr>
          <w:ilvl w:val="0"/>
          <w:numId w:val="1"/>
        </w:numPr>
        <w:spacing w:after="0" w:line="240" w:lineRule="auto"/>
        <w:ind w:left="714" w:hanging="357"/>
        <w:jc w:val="both"/>
        <w:rPr>
          <w:rFonts w:ascii="Times New Roman" w:hAnsi="Times New Roman"/>
          <w:sz w:val="24"/>
          <w:szCs w:val="24"/>
          <w:lang w:val="lt-LT"/>
        </w:rPr>
      </w:pPr>
      <w:r w:rsidRPr="001A1CD1">
        <w:rPr>
          <w:rFonts w:ascii="Times New Roman" w:hAnsi="Times New Roman"/>
          <w:iCs/>
          <w:sz w:val="24"/>
          <w:szCs w:val="24"/>
          <w:lang w:val="lt-LT"/>
        </w:rPr>
        <w:t>Visa pateikiama įranga, licencijos, garantinio ir techninio palaikymo kontraktai, turi būti užregistruotos gamintojo palaikymo sistemoje perkančiosios organizacijos vardu.</w:t>
      </w:r>
    </w:p>
    <w:p w14:paraId="04C3234A" w14:textId="77777777" w:rsidR="00100F74" w:rsidRPr="00100F74" w:rsidRDefault="00100F74" w:rsidP="00100F74">
      <w:pPr>
        <w:ind w:left="360"/>
        <w:jc w:val="both"/>
        <w:rPr>
          <w:sz w:val="24"/>
          <w:szCs w:val="24"/>
        </w:rPr>
      </w:pPr>
    </w:p>
    <w:p w14:paraId="294DB7A4" w14:textId="77777777" w:rsidR="00724663" w:rsidRPr="001A1CD1" w:rsidRDefault="00724663">
      <w:pPr>
        <w:rPr>
          <w:sz w:val="24"/>
          <w:szCs w:val="24"/>
        </w:rPr>
      </w:pPr>
    </w:p>
    <w:p w14:paraId="5D6DE47C" w14:textId="77777777" w:rsidR="001A1CD1" w:rsidRPr="001A1CD1" w:rsidRDefault="001A1CD1" w:rsidP="001A1CD1">
      <w:pPr>
        <w:jc w:val="center"/>
        <w:rPr>
          <w:b/>
          <w:bCs/>
          <w:sz w:val="24"/>
          <w:szCs w:val="24"/>
        </w:rPr>
      </w:pPr>
      <w:r w:rsidRPr="001A1CD1">
        <w:rPr>
          <w:b/>
          <w:bCs/>
          <w:sz w:val="24"/>
          <w:szCs w:val="24"/>
        </w:rPr>
        <w:t>Techniniai reikalavimai</w:t>
      </w:r>
    </w:p>
    <w:p w14:paraId="5BE34595" w14:textId="77777777" w:rsidR="001A1CD1" w:rsidRPr="001A1CD1" w:rsidRDefault="001A1CD1" w:rsidP="001A1CD1">
      <w:pPr>
        <w:pStyle w:val="ListParagraph"/>
        <w:ind w:left="1080"/>
        <w:rPr>
          <w:rFonts w:ascii="Times New Roman" w:hAnsi="Times New Roman"/>
          <w:b/>
          <w:bCs/>
          <w:sz w:val="24"/>
          <w:szCs w:val="24"/>
          <w:lang w:val="lt-LT"/>
        </w:rPr>
      </w:pPr>
    </w:p>
    <w:p w14:paraId="38F14B7B" w14:textId="77777777" w:rsidR="001A1CD1" w:rsidRPr="001A1CD1" w:rsidRDefault="001A1CD1" w:rsidP="001A1CD1">
      <w:pPr>
        <w:pStyle w:val="ListParagraph"/>
        <w:numPr>
          <w:ilvl w:val="0"/>
          <w:numId w:val="14"/>
        </w:numPr>
        <w:spacing w:after="120" w:line="257" w:lineRule="auto"/>
        <w:ind w:left="714" w:hanging="357"/>
        <w:rPr>
          <w:rFonts w:ascii="Times New Roman" w:hAnsi="Times New Roman"/>
          <w:b/>
          <w:bCs/>
          <w:sz w:val="24"/>
          <w:szCs w:val="24"/>
          <w:lang w:val="lt-LT"/>
        </w:rPr>
      </w:pPr>
      <w:r w:rsidRPr="001A1CD1">
        <w:rPr>
          <w:rFonts w:ascii="Times New Roman" w:hAnsi="Times New Roman"/>
          <w:b/>
          <w:bCs/>
          <w:sz w:val="24"/>
          <w:szCs w:val="24"/>
          <w:lang w:val="lt-LT"/>
        </w:rPr>
        <w:t xml:space="preserve">Lentelė. </w:t>
      </w:r>
      <w:r w:rsidRPr="001A1CD1">
        <w:rPr>
          <w:rFonts w:ascii="Times New Roman" w:hAnsi="Times New Roman"/>
          <w:sz w:val="24"/>
          <w:szCs w:val="24"/>
          <w:lang w:val="lt-LT"/>
        </w:rPr>
        <w:t>Tinklo komutatorius (48x1Gbps+4xSFP+)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018"/>
        <w:gridCol w:w="5237"/>
        <w:gridCol w:w="2642"/>
      </w:tblGrid>
      <w:tr w:rsidR="001A1CD1" w:rsidRPr="001A1CD1" w14:paraId="3E3705F9" w14:textId="77777777" w:rsidTr="007950E4">
        <w:tc>
          <w:tcPr>
            <w:tcW w:w="273" w:type="pct"/>
            <w:tcBorders>
              <w:top w:val="single" w:sz="4" w:space="0" w:color="auto"/>
              <w:left w:val="single" w:sz="4" w:space="0" w:color="auto"/>
              <w:bottom w:val="single" w:sz="4" w:space="0" w:color="auto"/>
              <w:right w:val="single" w:sz="4" w:space="0" w:color="auto"/>
            </w:tcBorders>
            <w:vAlign w:val="center"/>
            <w:hideMark/>
          </w:tcPr>
          <w:p w14:paraId="1BE98C2C" w14:textId="77777777" w:rsidR="001A1CD1" w:rsidRPr="001A1CD1" w:rsidRDefault="001A1CD1" w:rsidP="007950E4">
            <w:pPr>
              <w:pStyle w:val="Standard"/>
              <w:spacing w:line="256" w:lineRule="auto"/>
              <w:jc w:val="center"/>
              <w:rPr>
                <w:rFonts w:ascii="Times New Roman" w:hAnsi="Times New Roman" w:cs="Times New Roman"/>
                <w:b/>
              </w:rPr>
            </w:pPr>
            <w:r w:rsidRPr="001A1CD1">
              <w:rPr>
                <w:rFonts w:ascii="Times New Roman" w:hAnsi="Times New Roman" w:cs="Times New Roman"/>
                <w:b/>
              </w:rPr>
              <w:t>Eil. Nr.</w:t>
            </w:r>
          </w:p>
        </w:tc>
        <w:tc>
          <w:tcPr>
            <w:tcW w:w="964" w:type="pct"/>
            <w:tcBorders>
              <w:top w:val="single" w:sz="4" w:space="0" w:color="auto"/>
              <w:left w:val="single" w:sz="4" w:space="0" w:color="auto"/>
              <w:bottom w:val="single" w:sz="4" w:space="0" w:color="auto"/>
              <w:right w:val="single" w:sz="4" w:space="0" w:color="auto"/>
            </w:tcBorders>
            <w:vAlign w:val="center"/>
            <w:hideMark/>
          </w:tcPr>
          <w:p w14:paraId="69B32955" w14:textId="77777777" w:rsidR="001A1CD1" w:rsidRPr="001A1CD1" w:rsidRDefault="001A1CD1" w:rsidP="007950E4">
            <w:pPr>
              <w:pStyle w:val="Standard"/>
              <w:spacing w:line="256" w:lineRule="auto"/>
              <w:jc w:val="center"/>
              <w:rPr>
                <w:rFonts w:ascii="Times New Roman" w:hAnsi="Times New Roman" w:cs="Times New Roman"/>
                <w:b/>
              </w:rPr>
            </w:pPr>
            <w:r w:rsidRPr="001A1CD1">
              <w:rPr>
                <w:rFonts w:ascii="Times New Roman" w:hAnsi="Times New Roman" w:cs="Times New Roman"/>
                <w:b/>
              </w:rPr>
              <w:t>Parametras</w:t>
            </w:r>
          </w:p>
        </w:tc>
        <w:tc>
          <w:tcPr>
            <w:tcW w:w="2501" w:type="pct"/>
            <w:tcBorders>
              <w:top w:val="single" w:sz="4" w:space="0" w:color="auto"/>
              <w:left w:val="single" w:sz="4" w:space="0" w:color="auto"/>
              <w:bottom w:val="single" w:sz="4" w:space="0" w:color="auto"/>
              <w:right w:val="single" w:sz="4" w:space="0" w:color="auto"/>
            </w:tcBorders>
            <w:vAlign w:val="center"/>
            <w:hideMark/>
          </w:tcPr>
          <w:p w14:paraId="1945884F" w14:textId="77777777" w:rsidR="001A1CD1" w:rsidRPr="001A1CD1" w:rsidRDefault="001A1CD1" w:rsidP="007950E4">
            <w:pPr>
              <w:pStyle w:val="Standard"/>
              <w:spacing w:line="256" w:lineRule="auto"/>
              <w:jc w:val="center"/>
              <w:rPr>
                <w:rFonts w:ascii="Times New Roman" w:hAnsi="Times New Roman" w:cs="Times New Roman"/>
                <w:b/>
              </w:rPr>
            </w:pPr>
            <w:r w:rsidRPr="001A1CD1">
              <w:rPr>
                <w:rFonts w:ascii="Times New Roman" w:hAnsi="Times New Roman" w:cs="Times New Roman"/>
                <w:b/>
              </w:rPr>
              <w:t>Reikalaujami parametrai ir funkcionalumas</w:t>
            </w:r>
          </w:p>
        </w:tc>
        <w:tc>
          <w:tcPr>
            <w:tcW w:w="1262" w:type="pct"/>
            <w:tcBorders>
              <w:top w:val="single" w:sz="4" w:space="0" w:color="auto"/>
              <w:left w:val="single" w:sz="4" w:space="0" w:color="auto"/>
              <w:bottom w:val="single" w:sz="4" w:space="0" w:color="auto"/>
              <w:right w:val="single" w:sz="4" w:space="0" w:color="auto"/>
            </w:tcBorders>
            <w:vAlign w:val="center"/>
          </w:tcPr>
          <w:p w14:paraId="1B8AFDCB" w14:textId="77777777" w:rsidR="001A1CD1" w:rsidRPr="001A1CD1" w:rsidRDefault="001A1CD1" w:rsidP="007950E4">
            <w:pPr>
              <w:pStyle w:val="Standard"/>
              <w:spacing w:line="256" w:lineRule="auto"/>
              <w:jc w:val="center"/>
              <w:rPr>
                <w:rFonts w:ascii="Times New Roman" w:hAnsi="Times New Roman" w:cs="Times New Roman"/>
                <w:b/>
              </w:rPr>
            </w:pPr>
            <w:r w:rsidRPr="001A1CD1">
              <w:rPr>
                <w:rFonts w:ascii="Times New Roman" w:hAnsi="Times New Roman" w:cs="Times New Roman"/>
                <w:b/>
                <w:color w:val="000000"/>
              </w:rPr>
              <w:t>Nurodoma tiekėjo siūlomi parametrai / charakteristikos ir jų reikšmės ir kartu su pasiūlymu pateikiami prekių gamintojo dokumentai</w:t>
            </w:r>
          </w:p>
        </w:tc>
      </w:tr>
      <w:tr w:rsidR="001A1CD1" w:rsidRPr="001A1CD1" w14:paraId="741A9694" w14:textId="77777777" w:rsidTr="007950E4">
        <w:tc>
          <w:tcPr>
            <w:tcW w:w="273" w:type="pct"/>
            <w:tcBorders>
              <w:top w:val="single" w:sz="4" w:space="0" w:color="auto"/>
              <w:left w:val="single" w:sz="4" w:space="0" w:color="auto"/>
              <w:bottom w:val="single" w:sz="4" w:space="0" w:color="auto"/>
              <w:right w:val="single" w:sz="4" w:space="0" w:color="auto"/>
            </w:tcBorders>
          </w:tcPr>
          <w:p w14:paraId="5FED0842"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hideMark/>
          </w:tcPr>
          <w:p w14:paraId="2362ADE9"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rPr>
              <w:t>Gamintojas</w:t>
            </w:r>
            <w:r w:rsidRPr="001A1CD1">
              <w:rPr>
                <w:rFonts w:ascii="Times New Roman" w:hAnsi="Times New Roman" w:cs="Times New Roman"/>
              </w:rPr>
              <w:tab/>
            </w:r>
          </w:p>
        </w:tc>
        <w:tc>
          <w:tcPr>
            <w:tcW w:w="2501" w:type="pct"/>
            <w:tcBorders>
              <w:top w:val="single" w:sz="4" w:space="0" w:color="auto"/>
              <w:left w:val="single" w:sz="4" w:space="0" w:color="auto"/>
              <w:bottom w:val="single" w:sz="4" w:space="0" w:color="auto"/>
              <w:right w:val="single" w:sz="4" w:space="0" w:color="auto"/>
            </w:tcBorders>
            <w:hideMark/>
          </w:tcPr>
          <w:p w14:paraId="1BB686A2" w14:textId="132A3AC3"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rPr>
              <w:t>Nurodyti gamintoją</w:t>
            </w:r>
            <w:r w:rsidR="00897654">
              <w:rPr>
                <w:rFonts w:ascii="Times New Roman" w:hAnsi="Times New Roman" w:cs="Times New Roman"/>
              </w:rPr>
              <w:t>, modelį, kilmės šalį</w:t>
            </w:r>
            <w:r w:rsidRPr="001A1CD1">
              <w:rPr>
                <w:rFonts w:ascii="Times New Roman" w:hAnsi="Times New Roman" w:cs="Times New Roman"/>
              </w:rPr>
              <w:t>.</w:t>
            </w:r>
          </w:p>
        </w:tc>
        <w:tc>
          <w:tcPr>
            <w:tcW w:w="1262" w:type="pct"/>
            <w:tcBorders>
              <w:top w:val="single" w:sz="4" w:space="0" w:color="auto"/>
              <w:left w:val="single" w:sz="4" w:space="0" w:color="auto"/>
              <w:bottom w:val="single" w:sz="4" w:space="0" w:color="auto"/>
              <w:right w:val="single" w:sz="4" w:space="0" w:color="auto"/>
            </w:tcBorders>
          </w:tcPr>
          <w:p w14:paraId="4457B72A"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2A23A73C" w14:textId="77777777" w:rsidTr="007950E4">
        <w:tc>
          <w:tcPr>
            <w:tcW w:w="273" w:type="pct"/>
            <w:tcBorders>
              <w:top w:val="single" w:sz="4" w:space="0" w:color="auto"/>
              <w:left w:val="single" w:sz="4" w:space="0" w:color="auto"/>
              <w:bottom w:val="single" w:sz="4" w:space="0" w:color="auto"/>
              <w:right w:val="single" w:sz="4" w:space="0" w:color="auto"/>
            </w:tcBorders>
          </w:tcPr>
          <w:p w14:paraId="3B0FA12E"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hideMark/>
          </w:tcPr>
          <w:p w14:paraId="61A72D76"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rPr>
              <w:t>Produkto pavadinimas</w:t>
            </w:r>
          </w:p>
        </w:tc>
        <w:tc>
          <w:tcPr>
            <w:tcW w:w="2501" w:type="pct"/>
            <w:tcBorders>
              <w:top w:val="single" w:sz="4" w:space="0" w:color="auto"/>
              <w:left w:val="single" w:sz="4" w:space="0" w:color="auto"/>
              <w:bottom w:val="single" w:sz="4" w:space="0" w:color="auto"/>
              <w:right w:val="single" w:sz="4" w:space="0" w:color="auto"/>
            </w:tcBorders>
            <w:hideMark/>
          </w:tcPr>
          <w:p w14:paraId="6587FA35" w14:textId="77777777" w:rsidR="001A1CD1" w:rsidRPr="001A1CD1" w:rsidRDefault="001A1CD1" w:rsidP="007950E4">
            <w:pPr>
              <w:spacing w:line="256" w:lineRule="auto"/>
              <w:jc w:val="both"/>
              <w:rPr>
                <w:sz w:val="24"/>
                <w:szCs w:val="24"/>
              </w:rPr>
            </w:pPr>
            <w:r w:rsidRPr="001A1CD1">
              <w:rPr>
                <w:sz w:val="24"/>
                <w:szCs w:val="24"/>
              </w:rPr>
              <w:t xml:space="preserve">Nurodyti tikslų produkto pavadinimą, modelį ir kodą. Pateikti nuorodą į viešai prieinamą informaciją gamintojo interneto svetainėje, kurioje pateikiama informacija apie siūlomos prekės charakteristikas. </w:t>
            </w:r>
            <w:r w:rsidRPr="001A1CD1">
              <w:rPr>
                <w:iCs/>
                <w:sz w:val="24"/>
                <w:szCs w:val="24"/>
              </w:rPr>
              <w:lastRenderedPageBreak/>
              <w:t>Atskirame dokumente turi būti pateiktas pilnas komplektuojamų komponentų sąrašas su gamintojo kodais, kiekiais ir pavadinimais.</w:t>
            </w:r>
          </w:p>
        </w:tc>
        <w:tc>
          <w:tcPr>
            <w:tcW w:w="1262" w:type="pct"/>
            <w:tcBorders>
              <w:top w:val="single" w:sz="4" w:space="0" w:color="auto"/>
              <w:left w:val="single" w:sz="4" w:space="0" w:color="auto"/>
              <w:bottom w:val="single" w:sz="4" w:space="0" w:color="auto"/>
              <w:right w:val="single" w:sz="4" w:space="0" w:color="auto"/>
            </w:tcBorders>
          </w:tcPr>
          <w:p w14:paraId="2C96A423" w14:textId="77777777" w:rsidR="001A1CD1" w:rsidRPr="001A1CD1" w:rsidRDefault="001A1CD1" w:rsidP="007950E4">
            <w:pPr>
              <w:spacing w:line="256" w:lineRule="auto"/>
              <w:rPr>
                <w:sz w:val="24"/>
                <w:szCs w:val="24"/>
              </w:rPr>
            </w:pPr>
          </w:p>
        </w:tc>
      </w:tr>
      <w:tr w:rsidR="001A1CD1" w:rsidRPr="001A1CD1" w14:paraId="55426E1B" w14:textId="77777777" w:rsidTr="007950E4">
        <w:tc>
          <w:tcPr>
            <w:tcW w:w="273" w:type="pct"/>
            <w:tcBorders>
              <w:top w:val="single" w:sz="4" w:space="0" w:color="auto"/>
              <w:left w:val="single" w:sz="4" w:space="0" w:color="auto"/>
              <w:bottom w:val="single" w:sz="4" w:space="0" w:color="auto"/>
              <w:right w:val="single" w:sz="4" w:space="0" w:color="auto"/>
            </w:tcBorders>
          </w:tcPr>
          <w:p w14:paraId="34D37E71"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30A68021" w14:textId="77777777" w:rsidR="001A1CD1" w:rsidRPr="001A1CD1" w:rsidRDefault="001A1CD1" w:rsidP="007950E4">
            <w:pPr>
              <w:pStyle w:val="Standard"/>
              <w:spacing w:line="256" w:lineRule="auto"/>
              <w:rPr>
                <w:rFonts w:ascii="Times New Roman" w:hAnsi="Times New Roman" w:cs="Times New Roman"/>
                <w:iCs/>
              </w:rPr>
            </w:pPr>
            <w:r w:rsidRPr="001A1CD1">
              <w:rPr>
                <w:rFonts w:ascii="Times New Roman" w:eastAsia="Calibri" w:hAnsi="Times New Roman" w:cs="Times New Roman"/>
                <w:lang w:eastAsia="ar-SA"/>
              </w:rPr>
              <w:t>Licencijos</w:t>
            </w:r>
          </w:p>
        </w:tc>
        <w:tc>
          <w:tcPr>
            <w:tcW w:w="2501" w:type="pct"/>
            <w:tcBorders>
              <w:top w:val="single" w:sz="4" w:space="0" w:color="auto"/>
              <w:left w:val="single" w:sz="4" w:space="0" w:color="auto"/>
              <w:bottom w:val="single" w:sz="4" w:space="0" w:color="auto"/>
              <w:right w:val="single" w:sz="4" w:space="0" w:color="auto"/>
            </w:tcBorders>
          </w:tcPr>
          <w:p w14:paraId="1187AFA9" w14:textId="6D466792" w:rsidR="001A1CD1" w:rsidRPr="001A1CD1" w:rsidRDefault="001A1CD1" w:rsidP="001A1CD1">
            <w:pPr>
              <w:tabs>
                <w:tab w:val="left" w:pos="390"/>
                <w:tab w:val="left" w:pos="1035"/>
                <w:tab w:val="left" w:pos="1500"/>
              </w:tabs>
              <w:suppressAutoHyphens/>
              <w:spacing w:line="276" w:lineRule="auto"/>
              <w:jc w:val="both"/>
              <w:rPr>
                <w:sz w:val="24"/>
                <w:szCs w:val="24"/>
              </w:rPr>
            </w:pPr>
            <w:r w:rsidRPr="001A1CD1">
              <w:rPr>
                <w:rFonts w:eastAsia="Calibri"/>
                <w:sz w:val="24"/>
                <w:szCs w:val="24"/>
                <w:lang w:eastAsia="ar-SA"/>
              </w:rPr>
              <w:t xml:space="preserve">Turi būti įtrauktos visos licencijos, reikalingos nurodytoms funkcijoms palaikyti (jei nenurodyta kitaip). </w:t>
            </w:r>
            <w:r w:rsidRPr="001A1CD1">
              <w:rPr>
                <w:sz w:val="24"/>
                <w:szCs w:val="24"/>
              </w:rPr>
              <w:t xml:space="preserve">Komutatorius turi būti suderinamas su </w:t>
            </w:r>
            <w:proofErr w:type="spellStart"/>
            <w:r w:rsidRPr="001A1CD1">
              <w:rPr>
                <w:i/>
                <w:iCs/>
                <w:sz w:val="24"/>
                <w:szCs w:val="24"/>
              </w:rPr>
              <w:t>CiscoPrimeInfrastructure</w:t>
            </w:r>
            <w:proofErr w:type="spellEnd"/>
            <w:r w:rsidRPr="001A1CD1">
              <w:rPr>
                <w:sz w:val="24"/>
                <w:szCs w:val="24"/>
              </w:rPr>
              <w:t xml:space="preserve"> valdymo sistema</w:t>
            </w:r>
            <w:r w:rsidR="00A32FAD">
              <w:rPr>
                <w:sz w:val="24"/>
                <w:szCs w:val="24"/>
              </w:rPr>
              <w:t xml:space="preserve"> (išplėtimo licencijų </w:t>
            </w:r>
            <w:proofErr w:type="spellStart"/>
            <w:r w:rsidR="00A32FAD" w:rsidRPr="00F32F6F">
              <w:rPr>
                <w:i/>
                <w:iCs/>
                <w:sz w:val="24"/>
                <w:szCs w:val="24"/>
              </w:rPr>
              <w:t>Cisco</w:t>
            </w:r>
            <w:proofErr w:type="spellEnd"/>
            <w:r w:rsidR="00A32FAD" w:rsidRPr="00F32F6F">
              <w:rPr>
                <w:i/>
                <w:iCs/>
                <w:sz w:val="24"/>
                <w:szCs w:val="24"/>
              </w:rPr>
              <w:t xml:space="preserve"> </w:t>
            </w:r>
            <w:proofErr w:type="spellStart"/>
            <w:r w:rsidR="00A32FAD" w:rsidRPr="00F32F6F">
              <w:rPr>
                <w:i/>
                <w:iCs/>
                <w:sz w:val="24"/>
                <w:szCs w:val="24"/>
              </w:rPr>
              <w:t>prime</w:t>
            </w:r>
            <w:proofErr w:type="spellEnd"/>
            <w:r w:rsidR="00A32FAD" w:rsidRPr="00F32F6F">
              <w:rPr>
                <w:i/>
                <w:iCs/>
                <w:sz w:val="24"/>
                <w:szCs w:val="24"/>
              </w:rPr>
              <w:t xml:space="preserve"> </w:t>
            </w:r>
            <w:proofErr w:type="spellStart"/>
            <w:r w:rsidR="00A32FAD" w:rsidRPr="00F32F6F">
              <w:rPr>
                <w:i/>
                <w:iCs/>
                <w:sz w:val="24"/>
                <w:szCs w:val="24"/>
              </w:rPr>
              <w:t>infrastructure</w:t>
            </w:r>
            <w:proofErr w:type="spellEnd"/>
            <w:r w:rsidR="00A32FAD">
              <w:rPr>
                <w:sz w:val="24"/>
                <w:szCs w:val="24"/>
              </w:rPr>
              <w:t xml:space="preserve"> pateikinėti nereikia)</w:t>
            </w:r>
            <w:r w:rsidRPr="001A1CD1">
              <w:rPr>
                <w:sz w:val="24"/>
                <w:szCs w:val="24"/>
              </w:rPr>
              <w:t>. Komutatorius laikomas suderinamu, jeigu yra galimybė atlikti šias funkcijas:</w:t>
            </w:r>
          </w:p>
          <w:p w14:paraId="1D6A9886"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Automatiniu būdu įtraukti komutatorių į valdymo sistemą, skanuojant tinklą ir naudojantis nurodytais prisijungimo vardu ir slaptažodžiu.</w:t>
            </w:r>
          </w:p>
          <w:p w14:paraId="1D6A1404"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Surinkti komutatoriaus inventorizacijos informaciją: tipas, modelis, programinė įranga, serijinis numeris.</w:t>
            </w:r>
          </w:p>
          <w:p w14:paraId="098E8DEF"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Atlikti vieno ar daugiau suderinamų komutatorių programinės įrangos atnaujinimą arba keitimą.</w:t>
            </w:r>
          </w:p>
          <w:p w14:paraId="3CE7D14E"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Surinkti ir saugoti komutatoriaus konfigūracijos atsargines kopijas.</w:t>
            </w:r>
          </w:p>
          <w:p w14:paraId="2455821E"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Keisti vieno ar daugiau suderinamų komutatorių konfigūraciją naudojant konfigūracijos šablonus.</w:t>
            </w:r>
          </w:p>
          <w:p w14:paraId="7F6D7822"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 xml:space="preserve">Stebėti (angl. </w:t>
            </w:r>
            <w:proofErr w:type="spellStart"/>
            <w:r w:rsidRPr="001A1CD1">
              <w:rPr>
                <w:rFonts w:ascii="Times New Roman" w:hAnsi="Times New Roman"/>
                <w:i/>
                <w:sz w:val="24"/>
                <w:szCs w:val="24"/>
                <w:lang w:val="lt-LT"/>
              </w:rPr>
              <w:t>monitor</w:t>
            </w:r>
            <w:proofErr w:type="spellEnd"/>
            <w:r w:rsidRPr="001A1CD1">
              <w:rPr>
                <w:rFonts w:ascii="Times New Roman" w:hAnsi="Times New Roman"/>
                <w:sz w:val="24"/>
                <w:szCs w:val="24"/>
                <w:lang w:val="lt-LT"/>
              </w:rPr>
              <w:t>) komutatoriaus apkrovos (</w:t>
            </w:r>
            <w:r w:rsidRPr="001A1CD1">
              <w:rPr>
                <w:rFonts w:ascii="Times New Roman" w:hAnsi="Times New Roman"/>
                <w:i/>
                <w:iCs/>
                <w:sz w:val="24"/>
                <w:szCs w:val="24"/>
                <w:lang w:val="lt-LT"/>
              </w:rPr>
              <w:t>CPU</w:t>
            </w:r>
            <w:r w:rsidRPr="001A1CD1">
              <w:rPr>
                <w:rFonts w:ascii="Times New Roman" w:hAnsi="Times New Roman"/>
                <w:sz w:val="24"/>
                <w:szCs w:val="24"/>
                <w:lang w:val="lt-LT"/>
              </w:rPr>
              <w:t>, atminties), prievadų klaidų ir apkrovos parametrus.</w:t>
            </w:r>
          </w:p>
          <w:p w14:paraId="25A6BC3F"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 xml:space="preserve">Pranešti (angl. </w:t>
            </w:r>
            <w:proofErr w:type="spellStart"/>
            <w:r w:rsidRPr="001A1CD1">
              <w:rPr>
                <w:rFonts w:ascii="Times New Roman" w:hAnsi="Times New Roman"/>
                <w:i/>
                <w:sz w:val="24"/>
                <w:szCs w:val="24"/>
                <w:lang w:val="lt-LT"/>
              </w:rPr>
              <w:t>alarm</w:t>
            </w:r>
            <w:proofErr w:type="spellEnd"/>
            <w:r w:rsidRPr="001A1CD1">
              <w:rPr>
                <w:rFonts w:ascii="Times New Roman" w:hAnsi="Times New Roman"/>
                <w:sz w:val="24"/>
                <w:szCs w:val="24"/>
                <w:lang w:val="lt-LT"/>
              </w:rPr>
              <w:t>) apie pasiektas  komutatoriaus apkrovos (</w:t>
            </w:r>
            <w:r w:rsidRPr="001A1CD1">
              <w:rPr>
                <w:rFonts w:ascii="Times New Roman" w:hAnsi="Times New Roman"/>
                <w:i/>
                <w:iCs/>
                <w:sz w:val="24"/>
                <w:szCs w:val="24"/>
                <w:lang w:val="lt-LT"/>
              </w:rPr>
              <w:t>CPU</w:t>
            </w:r>
            <w:r w:rsidRPr="001A1CD1">
              <w:rPr>
                <w:rFonts w:ascii="Times New Roman" w:hAnsi="Times New Roman"/>
                <w:sz w:val="24"/>
                <w:szCs w:val="24"/>
                <w:lang w:val="lt-LT"/>
              </w:rPr>
              <w:t>, atminties), prievadų klaidų ir apkrovos parametrų vertes.</w:t>
            </w:r>
          </w:p>
          <w:p w14:paraId="69A32BBB" w14:textId="77777777"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 xml:space="preserve">Atvaizduoti suderinamų komutatorių tarpusavio sujungimų </w:t>
            </w:r>
            <w:proofErr w:type="spellStart"/>
            <w:r w:rsidRPr="001A1CD1">
              <w:rPr>
                <w:rFonts w:ascii="Times New Roman" w:hAnsi="Times New Roman"/>
                <w:sz w:val="24"/>
                <w:szCs w:val="24"/>
                <w:lang w:val="lt-LT"/>
              </w:rPr>
              <w:t>topologiją</w:t>
            </w:r>
            <w:proofErr w:type="spellEnd"/>
            <w:r w:rsidRPr="001A1CD1">
              <w:rPr>
                <w:rFonts w:ascii="Times New Roman" w:hAnsi="Times New Roman"/>
                <w:sz w:val="24"/>
                <w:szCs w:val="24"/>
                <w:lang w:val="lt-LT"/>
              </w:rPr>
              <w:t xml:space="preserve"> pagal aptiktus esamus sujungimus.</w:t>
            </w:r>
          </w:p>
          <w:p w14:paraId="7E8E4BF9" w14:textId="2FDA6D63" w:rsidR="001A1CD1" w:rsidRPr="001A1CD1" w:rsidRDefault="001A1CD1" w:rsidP="001A1CD1">
            <w:pPr>
              <w:pStyle w:val="ListParagraph"/>
              <w:numPr>
                <w:ilvl w:val="0"/>
                <w:numId w:val="20"/>
              </w:numPr>
              <w:spacing w:before="60" w:after="60" w:line="259" w:lineRule="auto"/>
              <w:ind w:left="437" w:right="57"/>
              <w:jc w:val="both"/>
              <w:rPr>
                <w:rFonts w:ascii="Times New Roman" w:hAnsi="Times New Roman"/>
                <w:sz w:val="24"/>
                <w:szCs w:val="24"/>
                <w:lang w:val="lt-LT"/>
              </w:rPr>
            </w:pPr>
            <w:r w:rsidRPr="00724663">
              <w:rPr>
                <w:rFonts w:ascii="Times New Roman" w:hAnsi="Times New Roman"/>
                <w:sz w:val="24"/>
                <w:szCs w:val="24"/>
                <w:lang w:val="lt-LT"/>
              </w:rPr>
              <w:t>Atvaizduoti ir valdyti komutatoriaus prievadų konfigūraciją.</w:t>
            </w:r>
          </w:p>
        </w:tc>
        <w:tc>
          <w:tcPr>
            <w:tcW w:w="1262" w:type="pct"/>
            <w:tcBorders>
              <w:top w:val="single" w:sz="4" w:space="0" w:color="auto"/>
              <w:left w:val="single" w:sz="4" w:space="0" w:color="auto"/>
              <w:bottom w:val="single" w:sz="4" w:space="0" w:color="auto"/>
              <w:right w:val="single" w:sz="4" w:space="0" w:color="auto"/>
            </w:tcBorders>
          </w:tcPr>
          <w:p w14:paraId="3405956E"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0768958A" w14:textId="77777777" w:rsidTr="007950E4">
        <w:tc>
          <w:tcPr>
            <w:tcW w:w="273" w:type="pct"/>
            <w:tcBorders>
              <w:top w:val="single" w:sz="4" w:space="0" w:color="auto"/>
              <w:left w:val="single" w:sz="4" w:space="0" w:color="auto"/>
              <w:bottom w:val="single" w:sz="4" w:space="0" w:color="auto"/>
              <w:right w:val="single" w:sz="4" w:space="0" w:color="auto"/>
            </w:tcBorders>
          </w:tcPr>
          <w:p w14:paraId="7086F725"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04C43185"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Cs/>
              </w:rPr>
              <w:t>Konstrukcija</w:t>
            </w:r>
          </w:p>
        </w:tc>
        <w:tc>
          <w:tcPr>
            <w:tcW w:w="2501" w:type="pct"/>
            <w:tcBorders>
              <w:top w:val="single" w:sz="4" w:space="0" w:color="auto"/>
              <w:left w:val="single" w:sz="4" w:space="0" w:color="auto"/>
              <w:bottom w:val="single" w:sz="4" w:space="0" w:color="auto"/>
              <w:right w:val="single" w:sz="4" w:space="0" w:color="auto"/>
            </w:tcBorders>
          </w:tcPr>
          <w:p w14:paraId="75AC5E28" w14:textId="77777777" w:rsidR="001A1CD1" w:rsidRPr="001A1CD1" w:rsidRDefault="001A1CD1" w:rsidP="007950E4">
            <w:pPr>
              <w:tabs>
                <w:tab w:val="left" w:pos="390"/>
                <w:tab w:val="left" w:pos="1035"/>
                <w:tab w:val="left" w:pos="1500"/>
              </w:tabs>
              <w:suppressAutoHyphens/>
              <w:jc w:val="both"/>
              <w:rPr>
                <w:rFonts w:eastAsia="Calibri"/>
                <w:sz w:val="24"/>
                <w:szCs w:val="24"/>
                <w:lang w:eastAsia="lt-LT"/>
              </w:rPr>
            </w:pPr>
            <w:r w:rsidRPr="001A1CD1">
              <w:rPr>
                <w:iCs/>
                <w:sz w:val="24"/>
                <w:szCs w:val="24"/>
              </w:rPr>
              <w:t xml:space="preserve">Ne daugiau kaip 1U aukščio, montuojamas į 19“ komutacinę spintą, pateikiamas su montavimo ausimis, skirtomis pritvirtinti siūlomą įrangą spintoje. Korpuse turi būti integruota RFID žymė (angl. </w:t>
            </w:r>
            <w:proofErr w:type="spellStart"/>
            <w:r w:rsidRPr="001A1CD1">
              <w:rPr>
                <w:i/>
                <w:sz w:val="24"/>
                <w:szCs w:val="24"/>
              </w:rPr>
              <w:t>tag</w:t>
            </w:r>
            <w:proofErr w:type="spellEnd"/>
            <w:r w:rsidRPr="001A1CD1">
              <w:rPr>
                <w:iCs/>
                <w:sz w:val="24"/>
                <w:szCs w:val="24"/>
              </w:rPr>
              <w:t>)</w:t>
            </w:r>
          </w:p>
        </w:tc>
        <w:tc>
          <w:tcPr>
            <w:tcW w:w="1262" w:type="pct"/>
            <w:tcBorders>
              <w:top w:val="single" w:sz="4" w:space="0" w:color="auto"/>
              <w:left w:val="single" w:sz="4" w:space="0" w:color="auto"/>
              <w:bottom w:val="single" w:sz="4" w:space="0" w:color="auto"/>
              <w:right w:val="single" w:sz="4" w:space="0" w:color="auto"/>
            </w:tcBorders>
          </w:tcPr>
          <w:p w14:paraId="70A51020"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2E61B5E2" w14:textId="77777777" w:rsidTr="007950E4">
        <w:tc>
          <w:tcPr>
            <w:tcW w:w="273" w:type="pct"/>
            <w:tcBorders>
              <w:top w:val="single" w:sz="4" w:space="0" w:color="auto"/>
              <w:left w:val="single" w:sz="4" w:space="0" w:color="auto"/>
              <w:bottom w:val="single" w:sz="4" w:space="0" w:color="auto"/>
              <w:right w:val="single" w:sz="4" w:space="0" w:color="auto"/>
            </w:tcBorders>
          </w:tcPr>
          <w:p w14:paraId="523D70A0"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1A168B62"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iCs/>
              </w:rPr>
              <w:t>El. maitinimas, maitinimo šaltiniai</w:t>
            </w:r>
          </w:p>
        </w:tc>
        <w:tc>
          <w:tcPr>
            <w:tcW w:w="2501" w:type="pct"/>
            <w:tcBorders>
              <w:top w:val="single" w:sz="4" w:space="0" w:color="auto"/>
              <w:left w:val="single" w:sz="4" w:space="0" w:color="auto"/>
              <w:bottom w:val="single" w:sz="4" w:space="0" w:color="auto"/>
              <w:right w:val="single" w:sz="4" w:space="0" w:color="auto"/>
            </w:tcBorders>
          </w:tcPr>
          <w:p w14:paraId="6DEDFF99"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iCs/>
              </w:rPr>
              <w:t>Elektros maitinimo įtampa turi atitikti  Lietuvos Respublikoje naudojamai kintamai įtampai.</w:t>
            </w:r>
          </w:p>
          <w:p w14:paraId="5E7377FB" w14:textId="77777777" w:rsidR="001A1CD1" w:rsidRPr="001A1CD1" w:rsidRDefault="001A1CD1" w:rsidP="007950E4">
            <w:pPr>
              <w:tabs>
                <w:tab w:val="left" w:pos="390"/>
                <w:tab w:val="left" w:pos="1035"/>
                <w:tab w:val="left" w:pos="1500"/>
              </w:tabs>
              <w:suppressAutoHyphens/>
              <w:jc w:val="both"/>
              <w:rPr>
                <w:iCs/>
                <w:sz w:val="24"/>
                <w:szCs w:val="24"/>
              </w:rPr>
            </w:pPr>
            <w:r w:rsidRPr="001A1CD1">
              <w:rPr>
                <w:iCs/>
                <w:sz w:val="24"/>
                <w:szCs w:val="24"/>
              </w:rPr>
              <w:t xml:space="preserve">Turi būti ne mažiau kaip 1 vnt. karšto keitimo (angl. </w:t>
            </w:r>
            <w:proofErr w:type="spellStart"/>
            <w:r w:rsidRPr="001A1CD1">
              <w:rPr>
                <w:i/>
                <w:sz w:val="24"/>
                <w:szCs w:val="24"/>
              </w:rPr>
              <w:t>hot</w:t>
            </w:r>
            <w:proofErr w:type="spellEnd"/>
            <w:r w:rsidRPr="001A1CD1">
              <w:rPr>
                <w:i/>
                <w:sz w:val="24"/>
                <w:szCs w:val="24"/>
              </w:rPr>
              <w:t xml:space="preserve"> </w:t>
            </w:r>
            <w:proofErr w:type="spellStart"/>
            <w:r w:rsidRPr="001A1CD1">
              <w:rPr>
                <w:i/>
                <w:sz w:val="24"/>
                <w:szCs w:val="24"/>
              </w:rPr>
              <w:t>swap</w:t>
            </w:r>
            <w:proofErr w:type="spellEnd"/>
            <w:r w:rsidRPr="001A1CD1">
              <w:rPr>
                <w:iCs/>
                <w:sz w:val="24"/>
                <w:szCs w:val="24"/>
              </w:rPr>
              <w:t>) maitinimo šaltinis, įmontuotas į siūlomą komutatorių, su galimybe prijungti dubliuojantį antrą maitinimo šaltinį. Maitinimo šaltinio galingumas parenkamas taip, kad užtikrintų visų komutatoriaus komponentų maitinimą.</w:t>
            </w:r>
            <w:r w:rsidRPr="001A1CD1">
              <w:rPr>
                <w:sz w:val="24"/>
                <w:szCs w:val="24"/>
              </w:rPr>
              <w:t xml:space="preserve"> Turi būti </w:t>
            </w:r>
            <w:r w:rsidRPr="001A1CD1">
              <w:rPr>
                <w:sz w:val="24"/>
                <w:szCs w:val="24"/>
              </w:rPr>
              <w:lastRenderedPageBreak/>
              <w:t>komplektuojami su maitinimo kabeliais maitinimo šaltiniui.</w:t>
            </w:r>
          </w:p>
        </w:tc>
        <w:tc>
          <w:tcPr>
            <w:tcW w:w="1262" w:type="pct"/>
            <w:tcBorders>
              <w:top w:val="single" w:sz="4" w:space="0" w:color="auto"/>
              <w:left w:val="single" w:sz="4" w:space="0" w:color="auto"/>
              <w:bottom w:val="single" w:sz="4" w:space="0" w:color="auto"/>
              <w:right w:val="single" w:sz="4" w:space="0" w:color="auto"/>
            </w:tcBorders>
          </w:tcPr>
          <w:p w14:paraId="0ECECB80" w14:textId="77777777" w:rsidR="001A1CD1" w:rsidRPr="001A1CD1" w:rsidRDefault="001A1CD1" w:rsidP="007950E4">
            <w:pPr>
              <w:pStyle w:val="Standard"/>
              <w:spacing w:line="256" w:lineRule="auto"/>
              <w:jc w:val="both"/>
              <w:rPr>
                <w:rFonts w:ascii="Times New Roman" w:hAnsi="Times New Roman" w:cs="Times New Roman"/>
              </w:rPr>
            </w:pPr>
          </w:p>
        </w:tc>
      </w:tr>
      <w:tr w:rsidR="001A1CD1" w:rsidRPr="001A1CD1" w14:paraId="7AB455EE" w14:textId="77777777" w:rsidTr="007950E4">
        <w:tc>
          <w:tcPr>
            <w:tcW w:w="273" w:type="pct"/>
            <w:tcBorders>
              <w:top w:val="single" w:sz="4" w:space="0" w:color="auto"/>
              <w:left w:val="single" w:sz="4" w:space="0" w:color="auto"/>
              <w:bottom w:val="single" w:sz="4" w:space="0" w:color="auto"/>
              <w:right w:val="single" w:sz="4" w:space="0" w:color="auto"/>
            </w:tcBorders>
          </w:tcPr>
          <w:p w14:paraId="758B6468"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7F97EAA8"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eastAsia="Calibri" w:hAnsi="Times New Roman" w:cs="Times New Roman"/>
                <w:lang w:eastAsia="ar-SA"/>
              </w:rPr>
              <w:t>Įrenginio prievadai</w:t>
            </w:r>
          </w:p>
        </w:tc>
        <w:tc>
          <w:tcPr>
            <w:tcW w:w="2501" w:type="pct"/>
            <w:tcBorders>
              <w:top w:val="single" w:sz="4" w:space="0" w:color="auto"/>
              <w:left w:val="single" w:sz="4" w:space="0" w:color="auto"/>
              <w:bottom w:val="single" w:sz="4" w:space="0" w:color="auto"/>
              <w:right w:val="single" w:sz="4" w:space="0" w:color="auto"/>
            </w:tcBorders>
          </w:tcPr>
          <w:p w14:paraId="0212190F" w14:textId="77777777" w:rsidR="001A1CD1" w:rsidRPr="001A1CD1" w:rsidRDefault="001A1CD1" w:rsidP="001A1CD1">
            <w:pPr>
              <w:pStyle w:val="ListParagraph"/>
              <w:numPr>
                <w:ilvl w:val="0"/>
                <w:numId w:val="2"/>
              </w:numPr>
              <w:rPr>
                <w:rFonts w:ascii="Times New Roman" w:eastAsia="Calibri" w:hAnsi="Times New Roman"/>
                <w:sz w:val="24"/>
                <w:szCs w:val="24"/>
                <w:lang w:val="lt-LT" w:eastAsia="lt-LT"/>
              </w:rPr>
            </w:pPr>
            <w:r w:rsidRPr="001A1CD1">
              <w:rPr>
                <w:rFonts w:ascii="Times New Roman" w:eastAsia="Calibri" w:hAnsi="Times New Roman"/>
                <w:sz w:val="24"/>
                <w:szCs w:val="24"/>
                <w:lang w:val="lt-LT" w:eastAsia="lt-LT"/>
              </w:rPr>
              <w:t>Ne mažiau kaip 48x100/1000Base-T prievadai.</w:t>
            </w:r>
          </w:p>
          <w:p w14:paraId="0B5808D4" w14:textId="77777777" w:rsidR="001A1CD1" w:rsidRPr="001A1CD1" w:rsidRDefault="001A1CD1" w:rsidP="001A1CD1">
            <w:pPr>
              <w:pStyle w:val="ListParagraph"/>
              <w:numPr>
                <w:ilvl w:val="0"/>
                <w:numId w:val="2"/>
              </w:numPr>
              <w:tabs>
                <w:tab w:val="left" w:pos="390"/>
                <w:tab w:val="left" w:pos="1035"/>
                <w:tab w:val="left" w:pos="1500"/>
              </w:tab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lt-LT"/>
              </w:rPr>
              <w:t xml:space="preserve">Ne mažiau </w:t>
            </w:r>
            <w:r w:rsidRPr="001A1CD1">
              <w:rPr>
                <w:rFonts w:ascii="Times New Roman" w:eastAsia="Calibri" w:hAnsi="Times New Roman"/>
                <w:sz w:val="24"/>
                <w:szCs w:val="24"/>
                <w:lang w:val="lt-LT" w:eastAsia="ar-SA"/>
              </w:rPr>
              <w:t>kaip 4x10Gbps integruoti SFP+ prievadai.</w:t>
            </w:r>
          </w:p>
          <w:p w14:paraId="4B575F38" w14:textId="77777777" w:rsidR="001A1CD1" w:rsidRPr="001A1CD1" w:rsidRDefault="001A1CD1" w:rsidP="001A1CD1">
            <w:pPr>
              <w:pStyle w:val="ListParagraph"/>
              <w:numPr>
                <w:ilvl w:val="0"/>
                <w:numId w:val="2"/>
              </w:numPr>
              <w:tabs>
                <w:tab w:val="left" w:pos="390"/>
                <w:tab w:val="left" w:pos="1035"/>
                <w:tab w:val="left" w:pos="1500"/>
              </w:tab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Ne mažiau kaip 1x10/100Mbps RJ45 valdymo prievadas.</w:t>
            </w:r>
          </w:p>
          <w:p w14:paraId="71ECCCA2" w14:textId="77777777" w:rsidR="001A1CD1" w:rsidRPr="001A1CD1" w:rsidRDefault="001A1CD1" w:rsidP="001A1CD1">
            <w:pPr>
              <w:pStyle w:val="ListParagraph"/>
              <w:numPr>
                <w:ilvl w:val="0"/>
                <w:numId w:val="2"/>
              </w:numPr>
              <w:tabs>
                <w:tab w:val="left" w:pos="390"/>
                <w:tab w:val="left" w:pos="1035"/>
                <w:tab w:val="left" w:pos="1500"/>
              </w:tabs>
              <w:rPr>
                <w:rFonts w:ascii="Times New Roman" w:eastAsia="Calibri" w:hAnsi="Times New Roman"/>
                <w:sz w:val="24"/>
                <w:szCs w:val="24"/>
                <w:lang w:val="lt-LT" w:eastAsia="ar-SA"/>
              </w:rPr>
            </w:pPr>
            <w:r w:rsidRPr="001A1CD1">
              <w:rPr>
                <w:rFonts w:ascii="Times New Roman" w:hAnsi="Times New Roman"/>
                <w:iCs/>
                <w:sz w:val="24"/>
                <w:szCs w:val="24"/>
                <w:lang w:val="lt-LT"/>
              </w:rPr>
              <w:t xml:space="preserve">Turi būti </w:t>
            </w:r>
            <w:r w:rsidRPr="001A1CD1">
              <w:rPr>
                <w:rFonts w:ascii="Times New Roman" w:hAnsi="Times New Roman"/>
                <w:i/>
                <w:sz w:val="24"/>
                <w:szCs w:val="24"/>
                <w:lang w:val="lt-LT"/>
              </w:rPr>
              <w:t>mini</w:t>
            </w:r>
            <w:r w:rsidRPr="001A1CD1">
              <w:rPr>
                <w:rFonts w:ascii="Times New Roman" w:hAnsi="Times New Roman"/>
                <w:iCs/>
                <w:sz w:val="24"/>
                <w:szCs w:val="24"/>
                <w:lang w:val="lt-LT"/>
              </w:rPr>
              <w:t xml:space="preserve"> </w:t>
            </w:r>
            <w:r w:rsidRPr="001A1CD1">
              <w:rPr>
                <w:rFonts w:ascii="Times New Roman" w:hAnsi="Times New Roman"/>
                <w:i/>
                <w:sz w:val="24"/>
                <w:szCs w:val="24"/>
                <w:lang w:val="lt-LT"/>
              </w:rPr>
              <w:t>USB</w:t>
            </w:r>
            <w:r w:rsidRPr="001A1CD1">
              <w:rPr>
                <w:rFonts w:ascii="Times New Roman" w:hAnsi="Times New Roman"/>
                <w:iCs/>
                <w:sz w:val="24"/>
                <w:szCs w:val="24"/>
                <w:lang w:val="lt-LT"/>
              </w:rPr>
              <w:t xml:space="preserve"> valdymo prievadas ne mažiau kaip 1 vnt.</w:t>
            </w:r>
          </w:p>
        </w:tc>
        <w:tc>
          <w:tcPr>
            <w:tcW w:w="1262" w:type="pct"/>
            <w:tcBorders>
              <w:top w:val="single" w:sz="4" w:space="0" w:color="auto"/>
              <w:left w:val="single" w:sz="4" w:space="0" w:color="auto"/>
              <w:bottom w:val="single" w:sz="4" w:space="0" w:color="auto"/>
              <w:right w:val="single" w:sz="4" w:space="0" w:color="auto"/>
            </w:tcBorders>
          </w:tcPr>
          <w:p w14:paraId="247369F3"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1293702E" w14:textId="77777777" w:rsidTr="007950E4">
        <w:tc>
          <w:tcPr>
            <w:tcW w:w="273" w:type="pct"/>
            <w:tcBorders>
              <w:top w:val="single" w:sz="4" w:space="0" w:color="auto"/>
              <w:left w:val="single" w:sz="4" w:space="0" w:color="auto"/>
              <w:bottom w:val="single" w:sz="4" w:space="0" w:color="auto"/>
              <w:right w:val="single" w:sz="4" w:space="0" w:color="auto"/>
            </w:tcBorders>
          </w:tcPr>
          <w:p w14:paraId="735196AD"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1C0E5792"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Cs/>
              </w:rPr>
              <w:t>Procesorius</w:t>
            </w:r>
          </w:p>
        </w:tc>
        <w:tc>
          <w:tcPr>
            <w:tcW w:w="2501" w:type="pct"/>
            <w:tcBorders>
              <w:top w:val="single" w:sz="4" w:space="0" w:color="auto"/>
              <w:left w:val="single" w:sz="4" w:space="0" w:color="auto"/>
              <w:bottom w:val="single" w:sz="4" w:space="0" w:color="auto"/>
              <w:right w:val="single" w:sz="4" w:space="0" w:color="auto"/>
            </w:tcBorders>
          </w:tcPr>
          <w:p w14:paraId="6D424517" w14:textId="77777777" w:rsidR="001A1CD1" w:rsidRPr="001A1CD1" w:rsidRDefault="001A1CD1" w:rsidP="007950E4">
            <w:pPr>
              <w:rPr>
                <w:rFonts w:eastAsia="Calibri"/>
                <w:sz w:val="24"/>
                <w:szCs w:val="24"/>
                <w:lang w:eastAsia="lt-LT"/>
              </w:rPr>
            </w:pPr>
            <w:r w:rsidRPr="001A1CD1">
              <w:rPr>
                <w:sz w:val="24"/>
                <w:szCs w:val="24"/>
              </w:rPr>
              <w:t xml:space="preserve">Ne prastesnis nei </w:t>
            </w:r>
            <w:r w:rsidRPr="001A1CD1">
              <w:rPr>
                <w:rFonts w:eastAsia="Calibri"/>
                <w:sz w:val="24"/>
                <w:szCs w:val="24"/>
                <w:lang w:eastAsia="lt-LT"/>
              </w:rPr>
              <w:t xml:space="preserve">1.4 </w:t>
            </w:r>
            <w:proofErr w:type="spellStart"/>
            <w:r w:rsidRPr="001A1CD1">
              <w:rPr>
                <w:rFonts w:eastAsia="Calibri"/>
                <w:sz w:val="24"/>
                <w:szCs w:val="24"/>
                <w:lang w:eastAsia="lt-LT"/>
              </w:rPr>
              <w:t>GHz</w:t>
            </w:r>
            <w:proofErr w:type="spellEnd"/>
            <w:r w:rsidRPr="001A1CD1">
              <w:rPr>
                <w:rFonts w:eastAsia="Calibri"/>
                <w:sz w:val="24"/>
                <w:szCs w:val="24"/>
                <w:lang w:eastAsia="lt-LT"/>
              </w:rPr>
              <w:t xml:space="preserve">, 4 branduolių integruotas ARM.    </w:t>
            </w:r>
          </w:p>
        </w:tc>
        <w:tc>
          <w:tcPr>
            <w:tcW w:w="1262" w:type="pct"/>
            <w:tcBorders>
              <w:top w:val="single" w:sz="4" w:space="0" w:color="auto"/>
              <w:left w:val="single" w:sz="4" w:space="0" w:color="auto"/>
              <w:bottom w:val="single" w:sz="4" w:space="0" w:color="auto"/>
              <w:right w:val="single" w:sz="4" w:space="0" w:color="auto"/>
            </w:tcBorders>
          </w:tcPr>
          <w:p w14:paraId="22618762"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2576DEE7" w14:textId="77777777" w:rsidTr="007950E4">
        <w:tc>
          <w:tcPr>
            <w:tcW w:w="273" w:type="pct"/>
            <w:tcBorders>
              <w:top w:val="single" w:sz="4" w:space="0" w:color="auto"/>
              <w:left w:val="single" w:sz="4" w:space="0" w:color="auto"/>
              <w:bottom w:val="single" w:sz="4" w:space="0" w:color="auto"/>
              <w:right w:val="single" w:sz="4" w:space="0" w:color="auto"/>
            </w:tcBorders>
          </w:tcPr>
          <w:p w14:paraId="3D434351"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587A5384"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Cs/>
              </w:rPr>
              <w:t>Flash  tipo atminties dydis</w:t>
            </w:r>
          </w:p>
        </w:tc>
        <w:tc>
          <w:tcPr>
            <w:tcW w:w="2501" w:type="pct"/>
            <w:tcBorders>
              <w:top w:val="single" w:sz="4" w:space="0" w:color="auto"/>
              <w:left w:val="single" w:sz="4" w:space="0" w:color="auto"/>
              <w:bottom w:val="single" w:sz="4" w:space="0" w:color="auto"/>
              <w:right w:val="single" w:sz="4" w:space="0" w:color="auto"/>
            </w:tcBorders>
          </w:tcPr>
          <w:p w14:paraId="67E2C7AB" w14:textId="77777777" w:rsidR="001A1CD1" w:rsidRPr="001A1CD1" w:rsidRDefault="001A1CD1" w:rsidP="007950E4">
            <w:pPr>
              <w:rPr>
                <w:rFonts w:eastAsia="Calibri"/>
                <w:sz w:val="24"/>
                <w:szCs w:val="24"/>
                <w:lang w:eastAsia="lt-LT"/>
              </w:rPr>
            </w:pPr>
            <w:r w:rsidRPr="001A1CD1">
              <w:rPr>
                <w:iCs/>
                <w:sz w:val="24"/>
                <w:szCs w:val="24"/>
              </w:rPr>
              <w:t>Ne mažesnė kaip 4 GB.</w:t>
            </w:r>
          </w:p>
        </w:tc>
        <w:tc>
          <w:tcPr>
            <w:tcW w:w="1262" w:type="pct"/>
            <w:tcBorders>
              <w:top w:val="single" w:sz="4" w:space="0" w:color="auto"/>
              <w:left w:val="single" w:sz="4" w:space="0" w:color="auto"/>
              <w:bottom w:val="single" w:sz="4" w:space="0" w:color="auto"/>
              <w:right w:val="single" w:sz="4" w:space="0" w:color="auto"/>
            </w:tcBorders>
          </w:tcPr>
          <w:p w14:paraId="0212C75D"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529A5776" w14:textId="77777777" w:rsidTr="007950E4">
        <w:tc>
          <w:tcPr>
            <w:tcW w:w="273" w:type="pct"/>
            <w:tcBorders>
              <w:top w:val="single" w:sz="4" w:space="0" w:color="auto"/>
              <w:left w:val="single" w:sz="4" w:space="0" w:color="auto"/>
              <w:bottom w:val="single" w:sz="4" w:space="0" w:color="auto"/>
              <w:right w:val="single" w:sz="4" w:space="0" w:color="auto"/>
            </w:tcBorders>
          </w:tcPr>
          <w:p w14:paraId="5C520C86" w14:textId="77777777" w:rsidR="001A1CD1" w:rsidRPr="001A1CD1" w:rsidRDefault="001A1CD1" w:rsidP="001A1CD1">
            <w:pPr>
              <w:pStyle w:val="Standard"/>
              <w:numPr>
                <w:ilvl w:val="0"/>
                <w:numId w:val="15"/>
              </w:numPr>
              <w:spacing w:line="256" w:lineRule="auto"/>
              <w:textAlignment w:val="auto"/>
              <w:rPr>
                <w:rFonts w:ascii="Times New Roman" w:hAnsi="Times New Roman" w:cs="Times New Roman"/>
                <w:bCs/>
                <w:iCs/>
              </w:rPr>
            </w:pPr>
          </w:p>
        </w:tc>
        <w:tc>
          <w:tcPr>
            <w:tcW w:w="964" w:type="pct"/>
            <w:tcBorders>
              <w:top w:val="single" w:sz="4" w:space="0" w:color="auto"/>
              <w:left w:val="single" w:sz="4" w:space="0" w:color="auto"/>
              <w:bottom w:val="single" w:sz="4" w:space="0" w:color="auto"/>
              <w:right w:val="single" w:sz="4" w:space="0" w:color="auto"/>
            </w:tcBorders>
          </w:tcPr>
          <w:p w14:paraId="52B761E5"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Cs/>
              </w:rPr>
              <w:t>DRAM tipo atminties dydis</w:t>
            </w:r>
          </w:p>
        </w:tc>
        <w:tc>
          <w:tcPr>
            <w:tcW w:w="2501" w:type="pct"/>
            <w:tcBorders>
              <w:top w:val="single" w:sz="4" w:space="0" w:color="auto"/>
              <w:left w:val="single" w:sz="4" w:space="0" w:color="auto"/>
              <w:bottom w:val="single" w:sz="4" w:space="0" w:color="auto"/>
              <w:right w:val="single" w:sz="4" w:space="0" w:color="auto"/>
            </w:tcBorders>
          </w:tcPr>
          <w:p w14:paraId="603379A3" w14:textId="77777777" w:rsidR="001A1CD1" w:rsidRPr="001A1CD1" w:rsidRDefault="001A1CD1" w:rsidP="007950E4">
            <w:pPr>
              <w:rPr>
                <w:rFonts w:eastAsia="Calibri"/>
                <w:sz w:val="24"/>
                <w:szCs w:val="24"/>
                <w:lang w:eastAsia="lt-LT"/>
              </w:rPr>
            </w:pPr>
            <w:r w:rsidRPr="001A1CD1">
              <w:rPr>
                <w:iCs/>
                <w:sz w:val="24"/>
                <w:szCs w:val="24"/>
              </w:rPr>
              <w:t>Ne mažesnė kaip 2 GB.</w:t>
            </w:r>
          </w:p>
        </w:tc>
        <w:tc>
          <w:tcPr>
            <w:tcW w:w="1262" w:type="pct"/>
            <w:tcBorders>
              <w:top w:val="single" w:sz="4" w:space="0" w:color="auto"/>
              <w:left w:val="single" w:sz="4" w:space="0" w:color="auto"/>
              <w:bottom w:val="single" w:sz="4" w:space="0" w:color="auto"/>
              <w:right w:val="single" w:sz="4" w:space="0" w:color="auto"/>
            </w:tcBorders>
          </w:tcPr>
          <w:p w14:paraId="31CE4E30"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4EA5EAFE"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061A2369" w14:textId="77777777" w:rsidR="001A1CD1" w:rsidRPr="001A1CD1" w:rsidRDefault="001A1CD1" w:rsidP="001A1CD1">
            <w:pPr>
              <w:pStyle w:val="ListParagraph"/>
              <w:numPr>
                <w:ilvl w:val="0"/>
                <w:numId w:val="15"/>
              </w:numPr>
              <w:suppressAutoHyphens/>
              <w:rPr>
                <w:rFonts w:ascii="Times New Roman" w:hAnsi="Times New Roman"/>
                <w:sz w:val="24"/>
                <w:szCs w:val="24"/>
                <w:lang w:val="lt-LT"/>
              </w:rPr>
            </w:pPr>
          </w:p>
        </w:tc>
        <w:tc>
          <w:tcPr>
            <w:tcW w:w="964" w:type="pct"/>
            <w:tcBorders>
              <w:top w:val="single" w:sz="4" w:space="0" w:color="auto"/>
              <w:left w:val="single" w:sz="4" w:space="0" w:color="auto"/>
              <w:bottom w:val="single" w:sz="4" w:space="0" w:color="auto"/>
              <w:right w:val="single" w:sz="4" w:space="0" w:color="auto"/>
            </w:tcBorders>
          </w:tcPr>
          <w:p w14:paraId="33CD28F2" w14:textId="77777777" w:rsidR="001A1CD1" w:rsidRPr="001A1CD1" w:rsidRDefault="001A1CD1" w:rsidP="007950E4">
            <w:pPr>
              <w:suppressAutoHyphens/>
              <w:rPr>
                <w:rFonts w:eastAsia="Calibri"/>
                <w:sz w:val="24"/>
                <w:szCs w:val="24"/>
                <w:lang w:eastAsia="ar-SA"/>
              </w:rPr>
            </w:pPr>
            <w:r w:rsidRPr="001A1CD1">
              <w:rPr>
                <w:sz w:val="24"/>
                <w:szCs w:val="24"/>
              </w:rPr>
              <w:t>Kelių komutatorių sujungimas (</w:t>
            </w:r>
            <w:proofErr w:type="spellStart"/>
            <w:r w:rsidRPr="001A1CD1">
              <w:rPr>
                <w:i/>
                <w:iCs/>
                <w:sz w:val="24"/>
                <w:szCs w:val="24"/>
              </w:rPr>
              <w:t>stacking</w:t>
            </w:r>
            <w:proofErr w:type="spellEnd"/>
            <w:r w:rsidRPr="001A1CD1">
              <w:rPr>
                <w:sz w:val="24"/>
                <w:szCs w:val="24"/>
              </w:rPr>
              <w:t>)</w:t>
            </w:r>
          </w:p>
        </w:tc>
        <w:tc>
          <w:tcPr>
            <w:tcW w:w="2501" w:type="pct"/>
            <w:tcBorders>
              <w:top w:val="single" w:sz="4" w:space="0" w:color="auto"/>
              <w:left w:val="single" w:sz="4" w:space="0" w:color="auto"/>
              <w:bottom w:val="single" w:sz="4" w:space="0" w:color="auto"/>
              <w:right w:val="single" w:sz="4" w:space="0" w:color="auto"/>
            </w:tcBorders>
          </w:tcPr>
          <w:p w14:paraId="60A88F6C" w14:textId="3E13F05F" w:rsidR="001A1CD1" w:rsidRPr="001A1CD1" w:rsidRDefault="001A1CD1" w:rsidP="007950E4">
            <w:pPr>
              <w:tabs>
                <w:tab w:val="left" w:pos="390"/>
                <w:tab w:val="left" w:pos="1035"/>
                <w:tab w:val="left" w:pos="1500"/>
              </w:tabs>
              <w:suppressAutoHyphens/>
              <w:jc w:val="both"/>
              <w:rPr>
                <w:sz w:val="24"/>
                <w:szCs w:val="24"/>
              </w:rPr>
            </w:pPr>
            <w:r w:rsidRPr="001A1CD1">
              <w:rPr>
                <w:sz w:val="24"/>
                <w:szCs w:val="24"/>
              </w:rPr>
              <w:t xml:space="preserve">Galimybė sujungti kelis komutatorius į vieną loginį panaudojant didelio pralaidumo (ne mažiau kaip 80 </w:t>
            </w:r>
            <w:proofErr w:type="spellStart"/>
            <w:r w:rsidRPr="001A1CD1">
              <w:rPr>
                <w:sz w:val="24"/>
                <w:szCs w:val="24"/>
              </w:rPr>
              <w:t>Gbps</w:t>
            </w:r>
            <w:proofErr w:type="spellEnd"/>
            <w:r w:rsidRPr="001A1CD1">
              <w:rPr>
                <w:sz w:val="24"/>
                <w:szCs w:val="24"/>
              </w:rPr>
              <w:t xml:space="preserve">) specialios paskirties jungtį (angl. </w:t>
            </w:r>
            <w:proofErr w:type="spellStart"/>
            <w:r w:rsidRPr="001A1CD1">
              <w:rPr>
                <w:i/>
                <w:iCs/>
                <w:sz w:val="24"/>
                <w:szCs w:val="24"/>
              </w:rPr>
              <w:t>stacking</w:t>
            </w:r>
            <w:proofErr w:type="spellEnd"/>
            <w:r w:rsidRPr="001A1CD1">
              <w:rPr>
                <w:sz w:val="24"/>
                <w:szCs w:val="24"/>
              </w:rPr>
              <w:t xml:space="preserve">). Maksimalus </w:t>
            </w:r>
            <w:proofErr w:type="spellStart"/>
            <w:r w:rsidRPr="001A1CD1">
              <w:rPr>
                <w:sz w:val="24"/>
                <w:szCs w:val="24"/>
              </w:rPr>
              <w:t>stekuot</w:t>
            </w:r>
            <w:r w:rsidR="008E21A3">
              <w:rPr>
                <w:sz w:val="24"/>
                <w:szCs w:val="24"/>
              </w:rPr>
              <w:t>ų</w:t>
            </w:r>
            <w:proofErr w:type="spellEnd"/>
            <w:r w:rsidRPr="001A1CD1">
              <w:rPr>
                <w:sz w:val="24"/>
                <w:szCs w:val="24"/>
              </w:rPr>
              <w:t xml:space="preserve"> komutatorių skaičius ne mažiau kaip 8. </w:t>
            </w:r>
            <w:r w:rsidRPr="001A1CD1">
              <w:rPr>
                <w:rFonts w:eastAsia="Calibri"/>
                <w:sz w:val="24"/>
                <w:szCs w:val="24"/>
                <w:lang w:eastAsia="ar-SA"/>
              </w:rPr>
              <w:t xml:space="preserve">Visi vieno tipo komutatoriai turi turėti galimybę </w:t>
            </w:r>
            <w:proofErr w:type="spellStart"/>
            <w:r w:rsidRPr="001A1CD1">
              <w:rPr>
                <w:rFonts w:eastAsia="Calibri"/>
                <w:sz w:val="24"/>
                <w:szCs w:val="24"/>
                <w:lang w:eastAsia="ar-SA"/>
              </w:rPr>
              <w:t>stekuotis</w:t>
            </w:r>
            <w:proofErr w:type="spellEnd"/>
            <w:r w:rsidRPr="001A1CD1">
              <w:rPr>
                <w:rFonts w:eastAsia="Calibri"/>
                <w:sz w:val="24"/>
                <w:szCs w:val="24"/>
                <w:lang w:eastAsia="ar-SA"/>
              </w:rPr>
              <w:t xml:space="preserve"> tarpusavyje.</w:t>
            </w:r>
          </w:p>
        </w:tc>
        <w:tc>
          <w:tcPr>
            <w:tcW w:w="1262" w:type="pct"/>
            <w:tcBorders>
              <w:top w:val="single" w:sz="4" w:space="0" w:color="auto"/>
              <w:left w:val="single" w:sz="4" w:space="0" w:color="auto"/>
              <w:bottom w:val="single" w:sz="4" w:space="0" w:color="auto"/>
              <w:right w:val="single" w:sz="4" w:space="0" w:color="auto"/>
            </w:tcBorders>
          </w:tcPr>
          <w:p w14:paraId="3D931553" w14:textId="77777777" w:rsidR="001A1CD1" w:rsidRPr="001A1CD1" w:rsidRDefault="001A1CD1" w:rsidP="007950E4">
            <w:pPr>
              <w:tabs>
                <w:tab w:val="left" w:pos="390"/>
                <w:tab w:val="left" w:pos="1035"/>
                <w:tab w:val="left" w:pos="1500"/>
              </w:tabs>
              <w:suppressAutoHyphens/>
              <w:rPr>
                <w:sz w:val="24"/>
                <w:szCs w:val="24"/>
              </w:rPr>
            </w:pPr>
          </w:p>
        </w:tc>
      </w:tr>
      <w:tr w:rsidR="001A1CD1" w:rsidRPr="001A1CD1" w14:paraId="26EB5B0D"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4E34E3F2"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hideMark/>
          </w:tcPr>
          <w:p w14:paraId="5E19944D" w14:textId="77777777" w:rsidR="001A1CD1" w:rsidRPr="001A1CD1" w:rsidRDefault="001A1CD1" w:rsidP="007950E4">
            <w:pPr>
              <w:suppressAutoHyphens/>
              <w:rPr>
                <w:rFonts w:eastAsia="Calibri"/>
                <w:b/>
                <w:sz w:val="24"/>
                <w:szCs w:val="24"/>
                <w:lang w:eastAsia="lt-LT"/>
              </w:rPr>
            </w:pPr>
            <w:r w:rsidRPr="001A1CD1">
              <w:rPr>
                <w:iCs/>
                <w:sz w:val="24"/>
                <w:szCs w:val="24"/>
              </w:rPr>
              <w:t>Komutavimo pajėgumas</w:t>
            </w:r>
          </w:p>
        </w:tc>
        <w:tc>
          <w:tcPr>
            <w:tcW w:w="2501" w:type="pct"/>
            <w:tcBorders>
              <w:top w:val="single" w:sz="4" w:space="0" w:color="auto"/>
              <w:left w:val="single" w:sz="4" w:space="0" w:color="auto"/>
              <w:bottom w:val="single" w:sz="4" w:space="0" w:color="auto"/>
              <w:right w:val="single" w:sz="4" w:space="0" w:color="auto"/>
            </w:tcBorders>
            <w:hideMark/>
          </w:tcPr>
          <w:p w14:paraId="165B4290" w14:textId="77777777" w:rsidR="001A1CD1" w:rsidRPr="001A1CD1" w:rsidRDefault="001A1CD1" w:rsidP="001A1CD1">
            <w:pPr>
              <w:pStyle w:val="ListParagraph"/>
              <w:numPr>
                <w:ilvl w:val="0"/>
                <w:numId w:val="4"/>
              </w:numPr>
              <w:jc w:val="both"/>
              <w:rPr>
                <w:rFonts w:ascii="Times New Roman" w:hAnsi="Times New Roman"/>
                <w:sz w:val="24"/>
                <w:szCs w:val="24"/>
                <w:lang w:val="lt-LT"/>
              </w:rPr>
            </w:pPr>
            <w:r w:rsidRPr="001A1CD1">
              <w:rPr>
                <w:rFonts w:ascii="Times New Roman" w:hAnsi="Times New Roman"/>
                <w:sz w:val="24"/>
                <w:szCs w:val="24"/>
                <w:lang w:val="lt-LT"/>
              </w:rPr>
              <w:t xml:space="preserve">Ne mažiau kaip 176 </w:t>
            </w:r>
            <w:proofErr w:type="spellStart"/>
            <w:r w:rsidRPr="001A1CD1">
              <w:rPr>
                <w:rFonts w:ascii="Times New Roman" w:hAnsi="Times New Roman"/>
                <w:sz w:val="24"/>
                <w:szCs w:val="24"/>
                <w:lang w:val="lt-LT"/>
              </w:rPr>
              <w:t>Gbps</w:t>
            </w:r>
            <w:proofErr w:type="spellEnd"/>
          </w:p>
          <w:p w14:paraId="46155A11" w14:textId="77777777" w:rsidR="001A1CD1" w:rsidRPr="001A1CD1" w:rsidRDefault="001A1CD1" w:rsidP="001A1CD1">
            <w:pPr>
              <w:pStyle w:val="ListParagraph"/>
              <w:numPr>
                <w:ilvl w:val="0"/>
                <w:numId w:val="4"/>
              </w:numPr>
              <w:tabs>
                <w:tab w:val="left" w:pos="390"/>
                <w:tab w:val="left" w:pos="1035"/>
                <w:tab w:val="left" w:pos="1500"/>
              </w:tabs>
              <w:suppressAutoHyphens/>
              <w:spacing w:line="276" w:lineRule="auto"/>
              <w:rPr>
                <w:rFonts w:ascii="Times New Roman" w:eastAsia="Calibri" w:hAnsi="Times New Roman"/>
                <w:b/>
                <w:sz w:val="24"/>
                <w:szCs w:val="24"/>
                <w:lang w:val="lt-LT" w:eastAsia="lt-LT"/>
              </w:rPr>
            </w:pPr>
            <w:r w:rsidRPr="001A1CD1">
              <w:rPr>
                <w:rFonts w:ascii="Times New Roman" w:hAnsi="Times New Roman"/>
                <w:sz w:val="24"/>
                <w:szCs w:val="24"/>
                <w:lang w:val="lt-LT"/>
              </w:rPr>
              <w:t xml:space="preserve">Ne mažiau kaip 95.2 </w:t>
            </w:r>
            <w:proofErr w:type="spellStart"/>
            <w:r w:rsidRPr="001A1CD1">
              <w:rPr>
                <w:rFonts w:ascii="Times New Roman" w:hAnsi="Times New Roman"/>
                <w:sz w:val="24"/>
                <w:szCs w:val="24"/>
                <w:lang w:val="lt-LT"/>
              </w:rPr>
              <w:t>Mpps</w:t>
            </w:r>
            <w:proofErr w:type="spellEnd"/>
            <w:r w:rsidRPr="001A1CD1">
              <w:rPr>
                <w:rFonts w:ascii="Times New Roman" w:hAnsi="Times New Roman"/>
                <w:sz w:val="24"/>
                <w:szCs w:val="24"/>
                <w:lang w:val="lt-LT"/>
              </w:rPr>
              <w:t xml:space="preserve"> skaičiuojant IPv4 64 baitų ilgio paketais</w:t>
            </w:r>
          </w:p>
        </w:tc>
        <w:tc>
          <w:tcPr>
            <w:tcW w:w="1262" w:type="pct"/>
            <w:tcBorders>
              <w:top w:val="single" w:sz="4" w:space="0" w:color="auto"/>
              <w:left w:val="single" w:sz="4" w:space="0" w:color="auto"/>
              <w:bottom w:val="single" w:sz="4" w:space="0" w:color="auto"/>
              <w:right w:val="single" w:sz="4" w:space="0" w:color="auto"/>
            </w:tcBorders>
          </w:tcPr>
          <w:p w14:paraId="3C2D0A27" w14:textId="77777777" w:rsidR="001A1CD1" w:rsidRPr="001A1CD1" w:rsidRDefault="001A1CD1" w:rsidP="007950E4">
            <w:pPr>
              <w:tabs>
                <w:tab w:val="left" w:pos="390"/>
                <w:tab w:val="left" w:pos="1035"/>
                <w:tab w:val="left" w:pos="1500"/>
              </w:tabs>
              <w:suppressAutoHyphens/>
              <w:spacing w:line="276" w:lineRule="auto"/>
              <w:rPr>
                <w:rFonts w:eastAsia="Calibri"/>
                <w:sz w:val="24"/>
                <w:szCs w:val="24"/>
                <w:lang w:eastAsia="ar-SA"/>
              </w:rPr>
            </w:pPr>
          </w:p>
        </w:tc>
      </w:tr>
      <w:tr w:rsidR="001A1CD1" w:rsidRPr="001A1CD1" w14:paraId="67D2C422"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2E10D63E" w14:textId="77777777" w:rsidR="001A1CD1" w:rsidRPr="001A1CD1" w:rsidRDefault="001A1CD1" w:rsidP="001A1CD1">
            <w:pPr>
              <w:pStyle w:val="ListParagraph"/>
              <w:numPr>
                <w:ilvl w:val="0"/>
                <w:numId w:val="15"/>
              </w:numPr>
              <w:suppressAutoHyphens/>
              <w:rPr>
                <w:rFonts w:ascii="Times New Roman"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tcPr>
          <w:p w14:paraId="56F7DE2A" w14:textId="77777777" w:rsidR="001A1CD1" w:rsidRPr="001A1CD1" w:rsidRDefault="001A1CD1" w:rsidP="007950E4">
            <w:pPr>
              <w:suppressAutoHyphens/>
              <w:rPr>
                <w:rFonts w:eastAsia="Calibri"/>
                <w:sz w:val="24"/>
                <w:szCs w:val="24"/>
                <w:lang w:eastAsia="ar-SA"/>
              </w:rPr>
            </w:pPr>
            <w:r w:rsidRPr="001A1CD1">
              <w:rPr>
                <w:iCs/>
                <w:sz w:val="24"/>
                <w:szCs w:val="24"/>
              </w:rPr>
              <w:t>MAC adresų lentelės dydis</w:t>
            </w:r>
          </w:p>
        </w:tc>
        <w:tc>
          <w:tcPr>
            <w:tcW w:w="2501" w:type="pct"/>
            <w:tcBorders>
              <w:top w:val="single" w:sz="4" w:space="0" w:color="auto"/>
              <w:left w:val="single" w:sz="4" w:space="0" w:color="auto"/>
              <w:bottom w:val="single" w:sz="4" w:space="0" w:color="auto"/>
              <w:right w:val="single" w:sz="4" w:space="0" w:color="auto"/>
            </w:tcBorders>
          </w:tcPr>
          <w:p w14:paraId="7E12E2B2" w14:textId="77777777" w:rsidR="001A1CD1" w:rsidRPr="001A1CD1" w:rsidRDefault="001A1CD1" w:rsidP="007950E4">
            <w:pPr>
              <w:tabs>
                <w:tab w:val="left" w:pos="390"/>
                <w:tab w:val="left" w:pos="1035"/>
                <w:tab w:val="left" w:pos="1500"/>
              </w:tabs>
              <w:suppressAutoHyphens/>
              <w:spacing w:line="276" w:lineRule="auto"/>
              <w:rPr>
                <w:rFonts w:eastAsia="Calibri"/>
                <w:sz w:val="24"/>
                <w:szCs w:val="24"/>
                <w:lang w:eastAsia="ar-SA"/>
              </w:rPr>
            </w:pPr>
            <w:r w:rsidRPr="001A1CD1">
              <w:rPr>
                <w:sz w:val="24"/>
                <w:szCs w:val="24"/>
              </w:rPr>
              <w:t>Ne mažiau 16 000  įrašų</w:t>
            </w:r>
          </w:p>
        </w:tc>
        <w:tc>
          <w:tcPr>
            <w:tcW w:w="1262" w:type="pct"/>
            <w:tcBorders>
              <w:top w:val="single" w:sz="4" w:space="0" w:color="auto"/>
              <w:left w:val="single" w:sz="4" w:space="0" w:color="auto"/>
              <w:bottom w:val="single" w:sz="4" w:space="0" w:color="auto"/>
              <w:right w:val="single" w:sz="4" w:space="0" w:color="auto"/>
            </w:tcBorders>
          </w:tcPr>
          <w:p w14:paraId="358FC704" w14:textId="77777777" w:rsidR="001A1CD1" w:rsidRPr="001A1CD1" w:rsidRDefault="001A1CD1" w:rsidP="007950E4">
            <w:pPr>
              <w:tabs>
                <w:tab w:val="left" w:pos="390"/>
                <w:tab w:val="left" w:pos="1035"/>
                <w:tab w:val="left" w:pos="1500"/>
              </w:tabs>
              <w:suppressAutoHyphens/>
              <w:spacing w:line="276" w:lineRule="auto"/>
              <w:rPr>
                <w:sz w:val="24"/>
                <w:szCs w:val="24"/>
              </w:rPr>
            </w:pPr>
          </w:p>
        </w:tc>
      </w:tr>
      <w:tr w:rsidR="001A1CD1" w:rsidRPr="001A1CD1" w14:paraId="3BF46F42"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1BBB4AD5" w14:textId="77777777" w:rsidR="001A1CD1" w:rsidRPr="001A1CD1" w:rsidRDefault="001A1CD1" w:rsidP="001A1CD1">
            <w:pPr>
              <w:pStyle w:val="ListParagraph"/>
              <w:numPr>
                <w:ilvl w:val="0"/>
                <w:numId w:val="15"/>
              </w:numPr>
              <w:suppressAutoHyphens/>
              <w:rPr>
                <w:rFonts w:ascii="Times New Roman" w:hAnsi="Times New Roman"/>
                <w:sz w:val="24"/>
                <w:szCs w:val="24"/>
                <w:lang w:val="lt-LT"/>
              </w:rPr>
            </w:pPr>
          </w:p>
        </w:tc>
        <w:tc>
          <w:tcPr>
            <w:tcW w:w="964" w:type="pct"/>
            <w:tcBorders>
              <w:top w:val="single" w:sz="4" w:space="0" w:color="auto"/>
              <w:left w:val="single" w:sz="4" w:space="0" w:color="auto"/>
              <w:bottom w:val="single" w:sz="4" w:space="0" w:color="auto"/>
              <w:right w:val="single" w:sz="4" w:space="0" w:color="auto"/>
            </w:tcBorders>
          </w:tcPr>
          <w:p w14:paraId="7B32983B" w14:textId="77777777" w:rsidR="001A1CD1" w:rsidRPr="001A1CD1" w:rsidRDefault="001A1CD1" w:rsidP="007950E4">
            <w:pPr>
              <w:suppressAutoHyphens/>
              <w:rPr>
                <w:rFonts w:eastAsia="Calibri"/>
                <w:sz w:val="24"/>
                <w:szCs w:val="24"/>
                <w:lang w:eastAsia="ar-SA"/>
              </w:rPr>
            </w:pPr>
            <w:r w:rsidRPr="001A1CD1">
              <w:rPr>
                <w:rFonts w:eastAsia="Calibri"/>
                <w:sz w:val="24"/>
                <w:szCs w:val="24"/>
                <w:lang w:eastAsia="ar-SA"/>
              </w:rPr>
              <w:t xml:space="preserve">Komutavimo </w:t>
            </w:r>
            <w:r w:rsidRPr="001A1CD1">
              <w:rPr>
                <w:rFonts w:eastAsia="Calibri"/>
                <w:bCs/>
                <w:sz w:val="24"/>
                <w:szCs w:val="24"/>
                <w:lang w:eastAsia="ar-SA"/>
              </w:rPr>
              <w:t>funkcionalumas</w:t>
            </w:r>
          </w:p>
        </w:tc>
        <w:tc>
          <w:tcPr>
            <w:tcW w:w="2501" w:type="pct"/>
            <w:tcBorders>
              <w:top w:val="single" w:sz="4" w:space="0" w:color="auto"/>
              <w:left w:val="single" w:sz="4" w:space="0" w:color="auto"/>
              <w:bottom w:val="single" w:sz="4" w:space="0" w:color="auto"/>
              <w:right w:val="single" w:sz="4" w:space="0" w:color="auto"/>
            </w:tcBorders>
          </w:tcPr>
          <w:p w14:paraId="5F06FAE1"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i/>
                <w:iCs/>
                <w:sz w:val="24"/>
                <w:szCs w:val="24"/>
                <w:lang w:val="lt-LT" w:eastAsia="ar-SA"/>
              </w:rPr>
              <w:t xml:space="preserve">IEEE 802.1w </w:t>
            </w:r>
            <w:proofErr w:type="spellStart"/>
            <w:r w:rsidRPr="001A1CD1">
              <w:rPr>
                <w:rFonts w:ascii="Times New Roman" w:hAnsi="Times New Roman"/>
                <w:i/>
                <w:iCs/>
                <w:sz w:val="24"/>
                <w:szCs w:val="24"/>
                <w:lang w:val="lt-LT" w:eastAsia="ar-SA"/>
              </w:rPr>
              <w:t>Rapid</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Spanning</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Tree</w:t>
            </w:r>
            <w:proofErr w:type="spellEnd"/>
            <w:r w:rsidRPr="001A1CD1">
              <w:rPr>
                <w:rFonts w:ascii="Times New Roman" w:hAnsi="Times New Roman"/>
                <w:sz w:val="24"/>
                <w:szCs w:val="24"/>
                <w:lang w:val="lt-LT" w:eastAsia="ar-SA"/>
              </w:rPr>
              <w:t xml:space="preserve"> protokolas, o taip pat </w:t>
            </w:r>
            <w:proofErr w:type="spellStart"/>
            <w:r w:rsidRPr="001A1CD1">
              <w:rPr>
                <w:rFonts w:ascii="Times New Roman" w:hAnsi="Times New Roman"/>
                <w:i/>
                <w:iCs/>
                <w:sz w:val="24"/>
                <w:szCs w:val="24"/>
                <w:lang w:val="lt-LT" w:eastAsia="ar-SA"/>
              </w:rPr>
              <w:t>Spanning</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Tree</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Plus</w:t>
            </w:r>
            <w:proofErr w:type="spellEnd"/>
          </w:p>
          <w:p w14:paraId="29D375DD"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i/>
                <w:iCs/>
                <w:sz w:val="24"/>
                <w:szCs w:val="24"/>
                <w:lang w:val="lt-LT" w:eastAsia="ar-SA"/>
              </w:rPr>
              <w:t xml:space="preserve">IEEE 802.1s </w:t>
            </w:r>
            <w:proofErr w:type="spellStart"/>
            <w:r w:rsidRPr="001A1CD1">
              <w:rPr>
                <w:rFonts w:ascii="Times New Roman" w:hAnsi="Times New Roman"/>
                <w:i/>
                <w:iCs/>
                <w:sz w:val="24"/>
                <w:szCs w:val="24"/>
                <w:lang w:val="lt-LT" w:eastAsia="ar-SA"/>
              </w:rPr>
              <w:t>Multiple</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Spanning</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Tree</w:t>
            </w:r>
            <w:proofErr w:type="spellEnd"/>
            <w:r w:rsidRPr="001A1CD1">
              <w:rPr>
                <w:rFonts w:ascii="Times New Roman" w:hAnsi="Times New Roman"/>
                <w:sz w:val="24"/>
                <w:szCs w:val="24"/>
                <w:lang w:val="lt-LT" w:eastAsia="ar-SA"/>
              </w:rPr>
              <w:t xml:space="preserve"> protokolas.</w:t>
            </w:r>
          </w:p>
          <w:p w14:paraId="305D56E2" w14:textId="77777777" w:rsidR="001A1CD1" w:rsidRPr="001A1CD1" w:rsidRDefault="001A1CD1" w:rsidP="001A1CD1">
            <w:pPr>
              <w:pStyle w:val="ListParagraph"/>
              <w:numPr>
                <w:ilvl w:val="0"/>
                <w:numId w:val="3"/>
              </w:numPr>
              <w:suppressAutoHyphens/>
              <w:rPr>
                <w:rFonts w:ascii="Times New Roman" w:hAnsi="Times New Roman"/>
                <w:i/>
                <w:iCs/>
                <w:sz w:val="24"/>
                <w:szCs w:val="24"/>
                <w:lang w:val="lt-LT" w:eastAsia="ar-SA"/>
              </w:rPr>
            </w:pPr>
            <w:r w:rsidRPr="001A1CD1">
              <w:rPr>
                <w:rFonts w:ascii="Times New Roman" w:hAnsi="Times New Roman"/>
                <w:i/>
                <w:iCs/>
                <w:sz w:val="24"/>
                <w:szCs w:val="24"/>
                <w:lang w:val="lt-LT" w:eastAsia="ar-SA"/>
              </w:rPr>
              <w:t>IEEE 802.1Q VLAN</w:t>
            </w:r>
          </w:p>
          <w:p w14:paraId="07DAED67"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Ne mažiau kaip </w:t>
            </w:r>
            <w:r w:rsidRPr="001A1CD1">
              <w:rPr>
                <w:rFonts w:ascii="Times New Roman" w:hAnsi="Times New Roman"/>
                <w:i/>
                <w:iCs/>
                <w:sz w:val="24"/>
                <w:szCs w:val="24"/>
                <w:lang w:val="lt-LT" w:eastAsia="ar-SA"/>
              </w:rPr>
              <w:t>4096 VLAN ID</w:t>
            </w:r>
            <w:r w:rsidRPr="001A1CD1">
              <w:rPr>
                <w:rFonts w:ascii="Times New Roman" w:hAnsi="Times New Roman"/>
                <w:sz w:val="24"/>
                <w:szCs w:val="24"/>
                <w:lang w:val="lt-LT" w:eastAsia="ar-SA"/>
              </w:rPr>
              <w:t xml:space="preserve"> (identifikacinių numerių). </w:t>
            </w:r>
          </w:p>
          <w:p w14:paraId="74D23EF6"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Ne mažiau kaip 512 </w:t>
            </w:r>
            <w:proofErr w:type="spellStart"/>
            <w:r w:rsidRPr="001A1CD1">
              <w:rPr>
                <w:rFonts w:ascii="Times New Roman" w:hAnsi="Times New Roman"/>
                <w:i/>
                <w:iCs/>
                <w:sz w:val="24"/>
                <w:szCs w:val="24"/>
                <w:lang w:val="lt-LT" w:eastAsia="ar-SA"/>
              </w:rPr>
              <w:t>SVIs</w:t>
            </w:r>
            <w:proofErr w:type="spellEnd"/>
          </w:p>
          <w:p w14:paraId="40C66C90"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i/>
                <w:iCs/>
                <w:sz w:val="24"/>
                <w:szCs w:val="24"/>
                <w:lang w:val="lt-LT" w:eastAsia="ar-SA"/>
              </w:rPr>
              <w:t>IEEE 802.3ad</w:t>
            </w:r>
            <w:r w:rsidRPr="001A1CD1">
              <w:rPr>
                <w:rFonts w:ascii="Times New Roman" w:hAnsi="Times New Roman"/>
                <w:sz w:val="24"/>
                <w:szCs w:val="24"/>
                <w:lang w:val="lt-LT" w:eastAsia="ar-SA"/>
              </w:rPr>
              <w:t xml:space="preserve"> prievadų loginis sujungimas</w:t>
            </w:r>
          </w:p>
          <w:p w14:paraId="173F9A45"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Ne mažiau kaip 9198 baitų maksimalus komutuojamų </w:t>
            </w:r>
            <w:r w:rsidRPr="001A1CD1">
              <w:rPr>
                <w:rFonts w:ascii="Times New Roman" w:hAnsi="Times New Roman"/>
                <w:i/>
                <w:iCs/>
                <w:sz w:val="24"/>
                <w:szCs w:val="24"/>
                <w:lang w:val="lt-LT" w:eastAsia="ar-SA"/>
              </w:rPr>
              <w:t>(</w:t>
            </w:r>
            <w:proofErr w:type="spellStart"/>
            <w:r w:rsidRPr="001A1CD1">
              <w:rPr>
                <w:rFonts w:ascii="Times New Roman" w:hAnsi="Times New Roman"/>
                <w:i/>
                <w:iCs/>
                <w:sz w:val="24"/>
                <w:szCs w:val="24"/>
                <w:lang w:val="lt-LT" w:eastAsia="ar-SA"/>
              </w:rPr>
              <w:t>Jumbo</w:t>
            </w:r>
            <w:proofErr w:type="spellEnd"/>
            <w:r w:rsidRPr="001A1CD1">
              <w:rPr>
                <w:rFonts w:ascii="Times New Roman" w:hAnsi="Times New Roman"/>
                <w:i/>
                <w:iCs/>
                <w:sz w:val="24"/>
                <w:szCs w:val="24"/>
                <w:lang w:val="lt-LT" w:eastAsia="ar-SA"/>
              </w:rPr>
              <w:t xml:space="preserve"> </w:t>
            </w:r>
            <w:proofErr w:type="spellStart"/>
            <w:r w:rsidRPr="001A1CD1">
              <w:rPr>
                <w:rFonts w:ascii="Times New Roman" w:hAnsi="Times New Roman"/>
                <w:i/>
                <w:iCs/>
                <w:sz w:val="24"/>
                <w:szCs w:val="24"/>
                <w:lang w:val="lt-LT" w:eastAsia="ar-SA"/>
              </w:rPr>
              <w:t>frames</w:t>
            </w:r>
            <w:proofErr w:type="spellEnd"/>
            <w:r w:rsidRPr="001A1CD1">
              <w:rPr>
                <w:rFonts w:ascii="Times New Roman" w:hAnsi="Times New Roman"/>
                <w:i/>
                <w:iCs/>
                <w:sz w:val="24"/>
                <w:szCs w:val="24"/>
                <w:lang w:val="lt-LT" w:eastAsia="ar-SA"/>
              </w:rPr>
              <w:t>)</w:t>
            </w:r>
            <w:r w:rsidRPr="001A1CD1">
              <w:rPr>
                <w:rFonts w:ascii="Times New Roman" w:hAnsi="Times New Roman"/>
                <w:sz w:val="24"/>
                <w:szCs w:val="24"/>
                <w:lang w:val="lt-LT" w:eastAsia="ar-SA"/>
              </w:rPr>
              <w:t xml:space="preserve"> kadrų ilgis</w:t>
            </w:r>
          </w:p>
          <w:p w14:paraId="7E0E0741"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Dinaminio </w:t>
            </w:r>
            <w:r w:rsidRPr="001A1CD1">
              <w:rPr>
                <w:rFonts w:ascii="Times New Roman" w:hAnsi="Times New Roman"/>
                <w:i/>
                <w:iCs/>
                <w:sz w:val="24"/>
                <w:szCs w:val="24"/>
                <w:lang w:val="lt-LT" w:eastAsia="ar-SA"/>
              </w:rPr>
              <w:t>VLAN</w:t>
            </w:r>
            <w:r w:rsidRPr="001A1CD1">
              <w:rPr>
                <w:rFonts w:ascii="Times New Roman" w:hAnsi="Times New Roman"/>
                <w:sz w:val="24"/>
                <w:szCs w:val="24"/>
                <w:lang w:val="lt-LT" w:eastAsia="ar-SA"/>
              </w:rPr>
              <w:t xml:space="preserve"> sukūrimo ir paskirstymo   protokolo (</w:t>
            </w:r>
            <w:r w:rsidRPr="001A1CD1">
              <w:rPr>
                <w:rFonts w:ascii="Times New Roman" w:hAnsi="Times New Roman"/>
                <w:i/>
                <w:iCs/>
                <w:sz w:val="24"/>
                <w:szCs w:val="24"/>
                <w:lang w:val="lt-LT" w:eastAsia="ar-SA"/>
              </w:rPr>
              <w:t>VTP</w:t>
            </w:r>
            <w:r w:rsidRPr="001A1CD1">
              <w:rPr>
                <w:rFonts w:ascii="Times New Roman" w:hAnsi="Times New Roman"/>
                <w:sz w:val="24"/>
                <w:szCs w:val="24"/>
                <w:lang w:val="lt-LT" w:eastAsia="ar-SA"/>
              </w:rPr>
              <w:t>) palaikymas – integravimui su esamo tinklo konfigūracija</w:t>
            </w:r>
          </w:p>
          <w:p w14:paraId="7B393FAC"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Privataus </w:t>
            </w:r>
            <w:r w:rsidRPr="001A1CD1">
              <w:rPr>
                <w:rFonts w:ascii="Times New Roman" w:hAnsi="Times New Roman"/>
                <w:i/>
                <w:iCs/>
                <w:sz w:val="24"/>
                <w:szCs w:val="24"/>
                <w:lang w:val="lt-LT" w:eastAsia="ar-SA"/>
              </w:rPr>
              <w:t>VLAN</w:t>
            </w:r>
            <w:r w:rsidRPr="001A1CD1">
              <w:rPr>
                <w:rFonts w:ascii="Times New Roman" w:hAnsi="Times New Roman"/>
                <w:sz w:val="24"/>
                <w:szCs w:val="24"/>
                <w:lang w:val="lt-LT" w:eastAsia="ar-SA"/>
              </w:rPr>
              <w:t xml:space="preserve"> palaikymas (</w:t>
            </w:r>
            <w:r w:rsidRPr="001A1CD1">
              <w:rPr>
                <w:rFonts w:ascii="Times New Roman" w:hAnsi="Times New Roman"/>
                <w:i/>
                <w:iCs/>
                <w:sz w:val="24"/>
                <w:szCs w:val="24"/>
                <w:lang w:val="lt-LT" w:eastAsia="ar-SA"/>
              </w:rPr>
              <w:t>PVLAN</w:t>
            </w:r>
            <w:r w:rsidRPr="001A1CD1">
              <w:rPr>
                <w:rFonts w:ascii="Times New Roman" w:hAnsi="Times New Roman"/>
                <w:sz w:val="24"/>
                <w:szCs w:val="24"/>
                <w:lang w:val="lt-LT" w:eastAsia="ar-SA"/>
              </w:rPr>
              <w:t>)</w:t>
            </w:r>
          </w:p>
        </w:tc>
        <w:tc>
          <w:tcPr>
            <w:tcW w:w="1262" w:type="pct"/>
            <w:tcBorders>
              <w:top w:val="single" w:sz="4" w:space="0" w:color="auto"/>
              <w:left w:val="single" w:sz="4" w:space="0" w:color="auto"/>
              <w:bottom w:val="single" w:sz="4" w:space="0" w:color="auto"/>
              <w:right w:val="single" w:sz="4" w:space="0" w:color="auto"/>
            </w:tcBorders>
          </w:tcPr>
          <w:p w14:paraId="5E4C9B73" w14:textId="77777777" w:rsidR="001A1CD1" w:rsidRPr="001A1CD1" w:rsidRDefault="001A1CD1" w:rsidP="007950E4">
            <w:pPr>
              <w:tabs>
                <w:tab w:val="left" w:pos="390"/>
                <w:tab w:val="left" w:pos="1035"/>
                <w:tab w:val="left" w:pos="1500"/>
              </w:tabs>
              <w:suppressAutoHyphens/>
              <w:spacing w:line="276" w:lineRule="auto"/>
              <w:rPr>
                <w:sz w:val="24"/>
                <w:szCs w:val="24"/>
              </w:rPr>
            </w:pPr>
          </w:p>
        </w:tc>
      </w:tr>
      <w:tr w:rsidR="001A1CD1" w:rsidRPr="001A1CD1" w14:paraId="0C09D19D"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2B5D00B5"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hideMark/>
          </w:tcPr>
          <w:p w14:paraId="29F0EF68" w14:textId="77777777" w:rsidR="001A1CD1" w:rsidRPr="001A1CD1" w:rsidRDefault="001A1CD1" w:rsidP="007950E4">
            <w:pPr>
              <w:suppressAutoHyphens/>
              <w:rPr>
                <w:rFonts w:eastAsia="Calibri"/>
                <w:b/>
                <w:sz w:val="24"/>
                <w:szCs w:val="24"/>
                <w:lang w:eastAsia="lt-LT"/>
              </w:rPr>
            </w:pPr>
            <w:proofErr w:type="spellStart"/>
            <w:r w:rsidRPr="001A1CD1">
              <w:rPr>
                <w:rFonts w:eastAsia="Calibri"/>
                <w:i/>
                <w:iCs/>
                <w:sz w:val="24"/>
                <w:szCs w:val="24"/>
                <w:lang w:eastAsia="ar-SA"/>
              </w:rPr>
              <w:t>Multicast</w:t>
            </w:r>
            <w:proofErr w:type="spellEnd"/>
            <w:r w:rsidRPr="001A1CD1">
              <w:rPr>
                <w:rFonts w:eastAsia="Calibri"/>
                <w:sz w:val="24"/>
                <w:szCs w:val="24"/>
                <w:lang w:eastAsia="ar-SA"/>
              </w:rPr>
              <w:t xml:space="preserve"> funkcionalumas</w:t>
            </w:r>
          </w:p>
        </w:tc>
        <w:tc>
          <w:tcPr>
            <w:tcW w:w="2501" w:type="pct"/>
            <w:tcBorders>
              <w:top w:val="single" w:sz="4" w:space="0" w:color="auto"/>
              <w:left w:val="single" w:sz="4" w:space="0" w:color="auto"/>
              <w:bottom w:val="single" w:sz="4" w:space="0" w:color="auto"/>
              <w:right w:val="single" w:sz="4" w:space="0" w:color="auto"/>
            </w:tcBorders>
            <w:hideMark/>
          </w:tcPr>
          <w:p w14:paraId="1B1D1F7B" w14:textId="77777777" w:rsidR="001A1CD1" w:rsidRPr="001A1CD1" w:rsidRDefault="001A1CD1" w:rsidP="007950E4">
            <w:pPr>
              <w:tabs>
                <w:tab w:val="left" w:pos="390"/>
                <w:tab w:val="left" w:pos="1035"/>
                <w:tab w:val="left" w:pos="1500"/>
              </w:tabs>
              <w:suppressAutoHyphens/>
              <w:rPr>
                <w:rFonts w:eastAsia="Calibri"/>
                <w:sz w:val="24"/>
                <w:szCs w:val="24"/>
                <w:lang w:eastAsia="ar-SA"/>
              </w:rPr>
            </w:pPr>
            <w:r w:rsidRPr="001A1CD1">
              <w:rPr>
                <w:rFonts w:eastAsia="Calibri"/>
                <w:sz w:val="24"/>
                <w:szCs w:val="24"/>
                <w:lang w:eastAsia="ar-SA"/>
              </w:rPr>
              <w:t xml:space="preserve">Daugialypė transliacija – </w:t>
            </w:r>
            <w:r w:rsidRPr="001A1CD1">
              <w:rPr>
                <w:rFonts w:eastAsia="Calibri"/>
                <w:i/>
                <w:iCs/>
                <w:sz w:val="24"/>
                <w:szCs w:val="24"/>
                <w:lang w:eastAsia="ar-SA"/>
              </w:rPr>
              <w:t>PIM, PIM SM.</w:t>
            </w:r>
          </w:p>
          <w:p w14:paraId="474D7C16" w14:textId="77777777" w:rsidR="001A1CD1" w:rsidRPr="001A1CD1" w:rsidRDefault="001A1CD1" w:rsidP="007950E4">
            <w:pPr>
              <w:suppressAutoHyphens/>
              <w:rPr>
                <w:sz w:val="24"/>
                <w:szCs w:val="24"/>
                <w:lang w:eastAsia="ar-SA"/>
              </w:rPr>
            </w:pPr>
            <w:r w:rsidRPr="001A1CD1">
              <w:rPr>
                <w:rFonts w:eastAsia="Calibri"/>
                <w:sz w:val="24"/>
                <w:szCs w:val="24"/>
                <w:lang w:eastAsia="ar-SA"/>
              </w:rPr>
              <w:t xml:space="preserve">Maršruto skalė ne mažiau 1000 maršrutų. </w:t>
            </w:r>
          </w:p>
        </w:tc>
        <w:tc>
          <w:tcPr>
            <w:tcW w:w="1262" w:type="pct"/>
            <w:tcBorders>
              <w:top w:val="single" w:sz="4" w:space="0" w:color="auto"/>
              <w:left w:val="single" w:sz="4" w:space="0" w:color="auto"/>
              <w:bottom w:val="single" w:sz="4" w:space="0" w:color="auto"/>
              <w:right w:val="single" w:sz="4" w:space="0" w:color="auto"/>
            </w:tcBorders>
          </w:tcPr>
          <w:p w14:paraId="029E3FFF" w14:textId="77777777" w:rsidR="001A1CD1" w:rsidRPr="001A1CD1" w:rsidRDefault="001A1CD1" w:rsidP="007950E4">
            <w:pPr>
              <w:suppressAutoHyphens/>
              <w:rPr>
                <w:sz w:val="24"/>
                <w:szCs w:val="24"/>
                <w:lang w:eastAsia="ar-SA"/>
              </w:rPr>
            </w:pPr>
          </w:p>
        </w:tc>
      </w:tr>
      <w:tr w:rsidR="001A1CD1" w:rsidRPr="001A1CD1" w14:paraId="643AFD78"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6FBB1B72"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hideMark/>
          </w:tcPr>
          <w:p w14:paraId="7818EA13" w14:textId="77777777" w:rsidR="001A1CD1" w:rsidRPr="001A1CD1" w:rsidRDefault="001A1CD1" w:rsidP="007950E4">
            <w:pPr>
              <w:suppressAutoHyphens/>
              <w:rPr>
                <w:rFonts w:eastAsia="Calibri"/>
                <w:b/>
                <w:sz w:val="24"/>
                <w:szCs w:val="24"/>
                <w:lang w:eastAsia="lt-LT"/>
              </w:rPr>
            </w:pPr>
            <w:r w:rsidRPr="001A1CD1">
              <w:rPr>
                <w:rFonts w:eastAsia="Calibri"/>
                <w:sz w:val="24"/>
                <w:szCs w:val="24"/>
                <w:lang w:eastAsia="ar-SA"/>
              </w:rPr>
              <w:t>Kitas funkcionalumas</w:t>
            </w:r>
          </w:p>
        </w:tc>
        <w:tc>
          <w:tcPr>
            <w:tcW w:w="2501" w:type="pct"/>
            <w:tcBorders>
              <w:top w:val="single" w:sz="4" w:space="0" w:color="auto"/>
              <w:left w:val="single" w:sz="4" w:space="0" w:color="auto"/>
              <w:bottom w:val="single" w:sz="4" w:space="0" w:color="auto"/>
              <w:right w:val="single" w:sz="4" w:space="0" w:color="auto"/>
            </w:tcBorders>
            <w:hideMark/>
          </w:tcPr>
          <w:p w14:paraId="6ED8CDC4" w14:textId="77777777" w:rsidR="001A1CD1" w:rsidRPr="001A1CD1" w:rsidRDefault="001A1CD1" w:rsidP="007950E4">
            <w:pPr>
              <w:tabs>
                <w:tab w:val="left" w:pos="390"/>
                <w:tab w:val="left" w:pos="1035"/>
                <w:tab w:val="left" w:pos="1500"/>
              </w:tabs>
              <w:suppressAutoHyphens/>
              <w:jc w:val="both"/>
              <w:rPr>
                <w:rFonts w:eastAsia="Calibri"/>
                <w:sz w:val="24"/>
                <w:szCs w:val="24"/>
                <w:lang w:eastAsia="ar-SA"/>
              </w:rPr>
            </w:pPr>
            <w:r w:rsidRPr="001A1CD1">
              <w:rPr>
                <w:rFonts w:eastAsia="Calibri"/>
                <w:sz w:val="24"/>
                <w:szCs w:val="24"/>
                <w:lang w:eastAsia="ar-SA"/>
              </w:rPr>
              <w:t xml:space="preserve">Loginių kanalų sujungimo protokolų palaikymas:     </w:t>
            </w:r>
          </w:p>
          <w:p w14:paraId="0E5AC394"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proofErr w:type="spellStart"/>
            <w:r w:rsidRPr="001A1CD1">
              <w:rPr>
                <w:rFonts w:ascii="Times New Roman" w:eastAsia="Calibri" w:hAnsi="Times New Roman"/>
                <w:sz w:val="24"/>
                <w:szCs w:val="24"/>
                <w:lang w:val="lt-LT" w:eastAsia="ar-SA"/>
              </w:rPr>
              <w:t>Portų</w:t>
            </w:r>
            <w:proofErr w:type="spellEnd"/>
            <w:r w:rsidRPr="001A1CD1">
              <w:rPr>
                <w:rFonts w:ascii="Times New Roman" w:eastAsia="Calibri" w:hAnsi="Times New Roman"/>
                <w:sz w:val="24"/>
                <w:szCs w:val="24"/>
                <w:lang w:val="lt-LT" w:eastAsia="ar-SA"/>
              </w:rPr>
              <w:t xml:space="preserve"> </w:t>
            </w:r>
            <w:proofErr w:type="spellStart"/>
            <w:r w:rsidRPr="001A1CD1">
              <w:rPr>
                <w:rFonts w:ascii="Times New Roman" w:eastAsia="Calibri" w:hAnsi="Times New Roman"/>
                <w:sz w:val="24"/>
                <w:szCs w:val="24"/>
                <w:lang w:val="lt-LT" w:eastAsia="ar-SA"/>
              </w:rPr>
              <w:t>agregacijos</w:t>
            </w:r>
            <w:proofErr w:type="spellEnd"/>
            <w:r w:rsidRPr="001A1CD1">
              <w:rPr>
                <w:rFonts w:ascii="Times New Roman" w:eastAsia="Calibri" w:hAnsi="Times New Roman"/>
                <w:sz w:val="24"/>
                <w:szCs w:val="24"/>
                <w:lang w:val="lt-LT" w:eastAsia="ar-SA"/>
              </w:rPr>
              <w:t xml:space="preserve"> protokolas (</w:t>
            </w:r>
            <w:proofErr w:type="spellStart"/>
            <w:r w:rsidRPr="001A1CD1">
              <w:rPr>
                <w:rFonts w:ascii="Times New Roman" w:eastAsia="Calibri" w:hAnsi="Times New Roman"/>
                <w:i/>
                <w:iCs/>
                <w:sz w:val="24"/>
                <w:szCs w:val="24"/>
                <w:lang w:val="lt-LT" w:eastAsia="ar-SA"/>
              </w:rPr>
              <w:t>PAgP</w:t>
            </w:r>
            <w:proofErr w:type="spellEnd"/>
            <w:r w:rsidRPr="001A1CD1">
              <w:rPr>
                <w:rFonts w:ascii="Times New Roman" w:eastAsia="Calibri" w:hAnsi="Times New Roman"/>
                <w:sz w:val="24"/>
                <w:szCs w:val="24"/>
                <w:lang w:val="lt-LT" w:eastAsia="ar-SA"/>
              </w:rPr>
              <w:t xml:space="preserve">)     </w:t>
            </w:r>
          </w:p>
          <w:p w14:paraId="4B0DC37B"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Jungčių </w:t>
            </w:r>
            <w:proofErr w:type="spellStart"/>
            <w:r w:rsidRPr="001A1CD1">
              <w:rPr>
                <w:rFonts w:ascii="Times New Roman" w:eastAsia="Calibri" w:hAnsi="Times New Roman"/>
                <w:sz w:val="24"/>
                <w:szCs w:val="24"/>
                <w:lang w:val="lt-LT" w:eastAsia="ar-SA"/>
              </w:rPr>
              <w:t>agregacijos</w:t>
            </w:r>
            <w:proofErr w:type="spellEnd"/>
            <w:r w:rsidRPr="001A1CD1">
              <w:rPr>
                <w:rFonts w:ascii="Times New Roman" w:eastAsia="Calibri" w:hAnsi="Times New Roman"/>
                <w:sz w:val="24"/>
                <w:szCs w:val="24"/>
                <w:lang w:val="lt-LT" w:eastAsia="ar-SA"/>
              </w:rPr>
              <w:t xml:space="preserve"> protokolas (</w:t>
            </w:r>
            <w:r w:rsidRPr="001A1CD1">
              <w:rPr>
                <w:rFonts w:ascii="Times New Roman" w:eastAsia="Calibri" w:hAnsi="Times New Roman"/>
                <w:i/>
                <w:iCs/>
                <w:sz w:val="24"/>
                <w:szCs w:val="24"/>
                <w:lang w:val="lt-LT" w:eastAsia="ar-SA"/>
              </w:rPr>
              <w:t>LACP</w:t>
            </w:r>
            <w:r w:rsidRPr="001A1CD1">
              <w:rPr>
                <w:rFonts w:ascii="Times New Roman" w:eastAsia="Calibri" w:hAnsi="Times New Roman"/>
                <w:sz w:val="24"/>
                <w:szCs w:val="24"/>
                <w:lang w:val="lt-LT" w:eastAsia="ar-SA"/>
              </w:rPr>
              <w:t>)</w:t>
            </w:r>
          </w:p>
          <w:p w14:paraId="6A1120CB"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RSPAN analizatorius.</w:t>
            </w:r>
          </w:p>
          <w:p w14:paraId="2E240728"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lastRenderedPageBreak/>
              <w:t xml:space="preserve">Kaimyninių įrenginių aptikimo protokolas </w:t>
            </w:r>
            <w:r w:rsidRPr="001A1CD1">
              <w:rPr>
                <w:rFonts w:ascii="Times New Roman" w:eastAsia="Calibri" w:hAnsi="Times New Roman"/>
                <w:i/>
                <w:iCs/>
                <w:sz w:val="24"/>
                <w:szCs w:val="24"/>
                <w:lang w:val="lt-LT" w:eastAsia="ar-SA"/>
              </w:rPr>
              <w:t>CDP</w:t>
            </w:r>
            <w:r w:rsidRPr="001A1CD1">
              <w:rPr>
                <w:rFonts w:ascii="Times New Roman" w:eastAsia="Calibri" w:hAnsi="Times New Roman"/>
                <w:sz w:val="24"/>
                <w:szCs w:val="24"/>
                <w:lang w:val="lt-LT" w:eastAsia="ar-SA"/>
              </w:rPr>
              <w:t>.</w:t>
            </w:r>
          </w:p>
          <w:p w14:paraId="3733433A" w14:textId="77777777" w:rsidR="001A1CD1" w:rsidRPr="001A1CD1" w:rsidRDefault="001A1CD1" w:rsidP="007950E4">
            <w:pPr>
              <w:tabs>
                <w:tab w:val="left" w:pos="390"/>
                <w:tab w:val="left" w:pos="1035"/>
                <w:tab w:val="left" w:pos="1500"/>
              </w:tabs>
              <w:suppressAutoHyphens/>
              <w:jc w:val="both"/>
              <w:rPr>
                <w:rFonts w:eastAsia="Calibri"/>
                <w:sz w:val="24"/>
                <w:szCs w:val="24"/>
                <w:lang w:eastAsia="ar-SA"/>
              </w:rPr>
            </w:pPr>
            <w:r w:rsidRPr="001A1CD1">
              <w:rPr>
                <w:rFonts w:eastAsia="Calibri"/>
                <w:sz w:val="24"/>
                <w:szCs w:val="24"/>
                <w:lang w:eastAsia="ar-SA"/>
              </w:rPr>
              <w:t>Naudojamos elektros energijos valdymas ir taupymas, aktyvuojant taupųjį režimą, kai komutatorius neturi apkrovimo ar po darbo valandų.</w:t>
            </w:r>
          </w:p>
          <w:p w14:paraId="44A6DCAA" w14:textId="77777777" w:rsidR="001A1CD1" w:rsidRPr="001A1CD1" w:rsidRDefault="001A1CD1" w:rsidP="007950E4">
            <w:pPr>
              <w:tabs>
                <w:tab w:val="left" w:pos="390"/>
                <w:tab w:val="left" w:pos="1035"/>
                <w:tab w:val="left" w:pos="1500"/>
              </w:tabs>
              <w:suppressAutoHyphens/>
              <w:jc w:val="both"/>
              <w:rPr>
                <w:rFonts w:eastAsia="Calibri"/>
                <w:sz w:val="24"/>
                <w:szCs w:val="24"/>
                <w:lang w:eastAsia="ar-SA"/>
              </w:rPr>
            </w:pPr>
            <w:r w:rsidRPr="001A1CD1">
              <w:rPr>
                <w:rFonts w:eastAsia="Calibri"/>
                <w:sz w:val="24"/>
                <w:szCs w:val="24"/>
                <w:lang w:eastAsia="ar-SA"/>
              </w:rPr>
              <w:t xml:space="preserve">Automatinis atskiro </w:t>
            </w:r>
            <w:proofErr w:type="spellStart"/>
            <w:r w:rsidRPr="001A1CD1">
              <w:rPr>
                <w:rFonts w:eastAsia="Calibri"/>
                <w:sz w:val="24"/>
                <w:szCs w:val="24"/>
                <w:lang w:eastAsia="ar-SA"/>
              </w:rPr>
              <w:t>porto</w:t>
            </w:r>
            <w:proofErr w:type="spellEnd"/>
            <w:r w:rsidRPr="001A1CD1">
              <w:rPr>
                <w:rFonts w:eastAsia="Calibri"/>
                <w:sz w:val="24"/>
                <w:szCs w:val="24"/>
                <w:lang w:eastAsia="ar-SA"/>
              </w:rPr>
              <w:t xml:space="preserve"> elektros energijos suvartojimo sumažinimas iki minimumo, jei jis nėra aktyvus (angl. </w:t>
            </w:r>
            <w:proofErr w:type="spellStart"/>
            <w:r w:rsidRPr="001A1CD1">
              <w:rPr>
                <w:rFonts w:eastAsia="Calibri"/>
                <w:i/>
                <w:iCs/>
                <w:sz w:val="24"/>
                <w:szCs w:val="24"/>
                <w:lang w:eastAsia="ar-SA"/>
              </w:rPr>
              <w:t>Automatic</w:t>
            </w:r>
            <w:proofErr w:type="spellEnd"/>
            <w:r w:rsidRPr="001A1CD1">
              <w:rPr>
                <w:rFonts w:eastAsia="Calibri"/>
                <w:i/>
                <w:iCs/>
                <w:sz w:val="24"/>
                <w:szCs w:val="24"/>
                <w:lang w:eastAsia="ar-SA"/>
              </w:rPr>
              <w:t xml:space="preserve"> </w:t>
            </w:r>
            <w:proofErr w:type="spellStart"/>
            <w:r w:rsidRPr="001A1CD1">
              <w:rPr>
                <w:rFonts w:eastAsia="Calibri"/>
                <w:i/>
                <w:iCs/>
                <w:sz w:val="24"/>
                <w:szCs w:val="24"/>
                <w:lang w:eastAsia="ar-SA"/>
              </w:rPr>
              <w:t>media-dependent</w:t>
            </w:r>
            <w:proofErr w:type="spellEnd"/>
            <w:r w:rsidRPr="001A1CD1">
              <w:rPr>
                <w:rFonts w:eastAsia="Calibri"/>
                <w:i/>
                <w:iCs/>
                <w:sz w:val="24"/>
                <w:szCs w:val="24"/>
                <w:lang w:eastAsia="ar-SA"/>
              </w:rPr>
              <w:t xml:space="preserve"> </w:t>
            </w:r>
            <w:proofErr w:type="spellStart"/>
            <w:r w:rsidRPr="001A1CD1">
              <w:rPr>
                <w:rFonts w:eastAsia="Calibri"/>
                <w:i/>
                <w:iCs/>
                <w:sz w:val="24"/>
                <w:szCs w:val="24"/>
                <w:lang w:eastAsia="ar-SA"/>
              </w:rPr>
              <w:t>interface</w:t>
            </w:r>
            <w:proofErr w:type="spellEnd"/>
            <w:r w:rsidRPr="001A1CD1">
              <w:rPr>
                <w:rFonts w:eastAsia="Calibri"/>
                <w:i/>
                <w:iCs/>
                <w:sz w:val="24"/>
                <w:szCs w:val="24"/>
                <w:lang w:eastAsia="ar-SA"/>
              </w:rPr>
              <w:t xml:space="preserve"> </w:t>
            </w:r>
            <w:proofErr w:type="spellStart"/>
            <w:r w:rsidRPr="001A1CD1">
              <w:rPr>
                <w:rFonts w:eastAsia="Calibri"/>
                <w:i/>
                <w:iCs/>
                <w:sz w:val="24"/>
                <w:szCs w:val="24"/>
                <w:lang w:eastAsia="ar-SA"/>
              </w:rPr>
              <w:t>crossover</w:t>
            </w:r>
            <w:proofErr w:type="spellEnd"/>
            <w:r w:rsidRPr="001A1CD1">
              <w:rPr>
                <w:rFonts w:eastAsia="Calibri"/>
                <w:i/>
                <w:iCs/>
                <w:sz w:val="24"/>
                <w:szCs w:val="24"/>
                <w:lang w:eastAsia="ar-SA"/>
              </w:rPr>
              <w:t xml:space="preserve"> (MDIX)).</w:t>
            </w:r>
          </w:p>
        </w:tc>
        <w:tc>
          <w:tcPr>
            <w:tcW w:w="1262" w:type="pct"/>
            <w:tcBorders>
              <w:top w:val="single" w:sz="4" w:space="0" w:color="auto"/>
              <w:left w:val="single" w:sz="4" w:space="0" w:color="auto"/>
              <w:bottom w:val="single" w:sz="4" w:space="0" w:color="auto"/>
              <w:right w:val="single" w:sz="4" w:space="0" w:color="auto"/>
            </w:tcBorders>
          </w:tcPr>
          <w:p w14:paraId="506C425E" w14:textId="77777777" w:rsidR="001A1CD1" w:rsidRPr="001A1CD1" w:rsidRDefault="001A1CD1" w:rsidP="007950E4">
            <w:pPr>
              <w:tabs>
                <w:tab w:val="left" w:pos="390"/>
                <w:tab w:val="left" w:pos="1035"/>
                <w:tab w:val="left" w:pos="1500"/>
              </w:tabs>
              <w:suppressAutoHyphens/>
              <w:rPr>
                <w:rFonts w:eastAsia="Calibri"/>
                <w:sz w:val="24"/>
                <w:szCs w:val="24"/>
                <w:lang w:eastAsia="ar-SA"/>
              </w:rPr>
            </w:pPr>
          </w:p>
        </w:tc>
      </w:tr>
      <w:tr w:rsidR="001A1CD1" w:rsidRPr="001A1CD1" w14:paraId="7FFFF83B"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461ABEF5"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tcPr>
          <w:p w14:paraId="0B1C9918" w14:textId="77777777" w:rsidR="001A1CD1" w:rsidRPr="001A1CD1" w:rsidRDefault="001A1CD1" w:rsidP="007950E4">
            <w:pPr>
              <w:suppressAutoHyphens/>
              <w:rPr>
                <w:rFonts w:eastAsia="Calibri"/>
                <w:sz w:val="24"/>
                <w:szCs w:val="24"/>
                <w:lang w:eastAsia="ar-SA"/>
              </w:rPr>
            </w:pPr>
            <w:r w:rsidRPr="001A1CD1">
              <w:rPr>
                <w:rFonts w:eastAsia="Calibri"/>
                <w:sz w:val="24"/>
                <w:szCs w:val="24"/>
                <w:lang w:eastAsia="ar-SA"/>
              </w:rPr>
              <w:t>Saugumo funkcionalumas</w:t>
            </w:r>
          </w:p>
        </w:tc>
        <w:tc>
          <w:tcPr>
            <w:tcW w:w="2501" w:type="pct"/>
            <w:tcBorders>
              <w:top w:val="single" w:sz="4" w:space="0" w:color="auto"/>
              <w:left w:val="single" w:sz="4" w:space="0" w:color="auto"/>
              <w:bottom w:val="single" w:sz="4" w:space="0" w:color="auto"/>
              <w:right w:val="single" w:sz="4" w:space="0" w:color="auto"/>
            </w:tcBorders>
          </w:tcPr>
          <w:p w14:paraId="6329EA42" w14:textId="77777777" w:rsidR="001A1CD1" w:rsidRPr="001A1CD1" w:rsidRDefault="001A1CD1" w:rsidP="001A1CD1">
            <w:pPr>
              <w:pStyle w:val="ListParagraph"/>
              <w:numPr>
                <w:ilvl w:val="0"/>
                <w:numId w:val="8"/>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IP paketų filtrai atskiram prievadui pagal:            </w:t>
            </w:r>
          </w:p>
          <w:p w14:paraId="5A0CDD30" w14:textId="77777777" w:rsidR="001A1CD1" w:rsidRPr="001A1CD1" w:rsidRDefault="001A1CD1" w:rsidP="001A1CD1">
            <w:pPr>
              <w:pStyle w:val="ListParagraph"/>
              <w:numPr>
                <w:ilvl w:val="0"/>
                <w:numId w:val="9"/>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siuntėjo / gavėjo IP adresą.               </w:t>
            </w:r>
          </w:p>
          <w:p w14:paraId="3A8E53E7" w14:textId="77777777" w:rsidR="001A1CD1" w:rsidRPr="001A1CD1" w:rsidRDefault="001A1CD1" w:rsidP="001A1CD1">
            <w:pPr>
              <w:pStyle w:val="ListParagraph"/>
              <w:numPr>
                <w:ilvl w:val="0"/>
                <w:numId w:val="9"/>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siuntėjo / gavėjo </w:t>
            </w:r>
            <w:r w:rsidRPr="001A1CD1">
              <w:rPr>
                <w:rFonts w:ascii="Times New Roman" w:eastAsia="Calibri" w:hAnsi="Times New Roman"/>
                <w:i/>
                <w:iCs/>
                <w:sz w:val="24"/>
                <w:szCs w:val="24"/>
                <w:lang w:val="lt-LT" w:eastAsia="ar-SA"/>
              </w:rPr>
              <w:t>TCP/UDP</w:t>
            </w:r>
            <w:r w:rsidRPr="001A1CD1">
              <w:rPr>
                <w:rFonts w:ascii="Times New Roman" w:eastAsia="Calibri" w:hAnsi="Times New Roman"/>
                <w:sz w:val="24"/>
                <w:szCs w:val="24"/>
                <w:lang w:val="lt-LT" w:eastAsia="ar-SA"/>
              </w:rPr>
              <w:t xml:space="preserve"> prievado numerį.</w:t>
            </w:r>
          </w:p>
          <w:p w14:paraId="01359A1E" w14:textId="77777777" w:rsidR="001A1CD1" w:rsidRPr="001A1CD1" w:rsidRDefault="001A1CD1" w:rsidP="001A1CD1">
            <w:pPr>
              <w:pStyle w:val="ListParagraph"/>
              <w:numPr>
                <w:ilvl w:val="0"/>
                <w:numId w:val="6"/>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Apsauga nuo neleistino prisijungimo pagal siuntėjo </w:t>
            </w:r>
            <w:r w:rsidRPr="001A1CD1">
              <w:rPr>
                <w:rFonts w:ascii="Times New Roman" w:eastAsia="Calibri" w:hAnsi="Times New Roman"/>
                <w:i/>
                <w:iCs/>
                <w:sz w:val="24"/>
                <w:szCs w:val="24"/>
                <w:lang w:val="lt-LT" w:eastAsia="ar-SA"/>
              </w:rPr>
              <w:t>MAC</w:t>
            </w:r>
            <w:r w:rsidRPr="001A1CD1">
              <w:rPr>
                <w:rFonts w:ascii="Times New Roman" w:eastAsia="Calibri" w:hAnsi="Times New Roman"/>
                <w:sz w:val="24"/>
                <w:szCs w:val="24"/>
                <w:lang w:val="lt-LT" w:eastAsia="ar-SA"/>
              </w:rPr>
              <w:t xml:space="preserve"> adresą (angl. </w:t>
            </w:r>
            <w:r w:rsidRPr="001A1CD1">
              <w:rPr>
                <w:rFonts w:ascii="Times New Roman" w:eastAsia="Calibri" w:hAnsi="Times New Roman"/>
                <w:i/>
                <w:iCs/>
                <w:sz w:val="24"/>
                <w:szCs w:val="24"/>
                <w:lang w:val="lt-LT" w:eastAsia="ar-SA"/>
              </w:rPr>
              <w:t xml:space="preserve">Port </w:t>
            </w:r>
            <w:proofErr w:type="spellStart"/>
            <w:r w:rsidRPr="001A1CD1">
              <w:rPr>
                <w:rFonts w:ascii="Times New Roman" w:eastAsia="Calibri" w:hAnsi="Times New Roman"/>
                <w:i/>
                <w:iCs/>
                <w:sz w:val="24"/>
                <w:szCs w:val="24"/>
                <w:lang w:val="lt-LT" w:eastAsia="ar-SA"/>
              </w:rPr>
              <w:t>security</w:t>
            </w:r>
            <w:proofErr w:type="spellEnd"/>
            <w:r w:rsidRPr="001A1CD1">
              <w:rPr>
                <w:rFonts w:ascii="Times New Roman" w:eastAsia="Calibri" w:hAnsi="Times New Roman"/>
                <w:sz w:val="24"/>
                <w:szCs w:val="24"/>
                <w:lang w:val="lt-LT" w:eastAsia="ar-SA"/>
              </w:rPr>
              <w:t xml:space="preserve">). ribojant leistinų </w:t>
            </w:r>
            <w:r w:rsidRPr="001A1CD1">
              <w:rPr>
                <w:rFonts w:ascii="Times New Roman" w:eastAsia="Calibri" w:hAnsi="Times New Roman"/>
                <w:i/>
                <w:iCs/>
                <w:sz w:val="24"/>
                <w:szCs w:val="24"/>
                <w:lang w:val="lt-LT" w:eastAsia="ar-SA"/>
              </w:rPr>
              <w:t>MAC</w:t>
            </w:r>
            <w:r w:rsidRPr="001A1CD1">
              <w:rPr>
                <w:rFonts w:ascii="Times New Roman" w:eastAsia="Calibri" w:hAnsi="Times New Roman"/>
                <w:sz w:val="24"/>
                <w:szCs w:val="24"/>
                <w:lang w:val="lt-LT" w:eastAsia="ar-SA"/>
              </w:rPr>
              <w:t xml:space="preserve"> adresų skaičių.</w:t>
            </w:r>
          </w:p>
          <w:p w14:paraId="0066122C" w14:textId="77777777" w:rsidR="001A1CD1" w:rsidRPr="001A1CD1" w:rsidRDefault="001A1CD1" w:rsidP="001A1CD1">
            <w:pPr>
              <w:pStyle w:val="ListParagraph"/>
              <w:numPr>
                <w:ilvl w:val="0"/>
                <w:numId w:val="6"/>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Patobulintas saugumas naudojant </w:t>
            </w:r>
            <w:r w:rsidRPr="001A1CD1">
              <w:rPr>
                <w:rFonts w:ascii="Times New Roman" w:eastAsia="Calibri" w:hAnsi="Times New Roman"/>
                <w:i/>
                <w:iCs/>
                <w:sz w:val="24"/>
                <w:szCs w:val="24"/>
                <w:lang w:val="lt-LT" w:eastAsia="ar-SA"/>
              </w:rPr>
              <w:t>AES</w:t>
            </w:r>
            <w:r w:rsidRPr="001A1CD1">
              <w:rPr>
                <w:rFonts w:ascii="Times New Roman" w:eastAsia="Calibri" w:hAnsi="Times New Roman"/>
                <w:sz w:val="24"/>
                <w:szCs w:val="24"/>
                <w:lang w:val="lt-LT" w:eastAsia="ar-SA"/>
              </w:rPr>
              <w:t>-</w:t>
            </w:r>
            <w:r w:rsidRPr="001A1CD1">
              <w:rPr>
                <w:rFonts w:ascii="Times New Roman" w:eastAsia="Calibri" w:hAnsi="Times New Roman"/>
                <w:i/>
                <w:iCs/>
                <w:sz w:val="24"/>
                <w:szCs w:val="24"/>
                <w:lang w:val="lt-LT" w:eastAsia="ar-SA"/>
              </w:rPr>
              <w:t>128</w:t>
            </w:r>
            <w:r w:rsidRPr="001A1CD1">
              <w:rPr>
                <w:rFonts w:ascii="Times New Roman" w:eastAsia="Calibri" w:hAnsi="Times New Roman"/>
                <w:sz w:val="24"/>
                <w:szCs w:val="24"/>
                <w:lang w:val="lt-LT" w:eastAsia="ar-SA"/>
              </w:rPr>
              <w:t xml:space="preserve"> </w:t>
            </w:r>
            <w:proofErr w:type="spellStart"/>
            <w:r w:rsidRPr="001A1CD1">
              <w:rPr>
                <w:rFonts w:ascii="Times New Roman" w:eastAsia="Calibri" w:hAnsi="Times New Roman"/>
                <w:i/>
                <w:iCs/>
                <w:sz w:val="24"/>
                <w:szCs w:val="24"/>
                <w:lang w:val="lt-LT" w:eastAsia="ar-SA"/>
              </w:rPr>
              <w:t>MACsec</w:t>
            </w:r>
            <w:proofErr w:type="spellEnd"/>
            <w:r w:rsidRPr="001A1CD1">
              <w:rPr>
                <w:rFonts w:ascii="Times New Roman" w:eastAsia="Calibri" w:hAnsi="Times New Roman"/>
                <w:sz w:val="24"/>
                <w:szCs w:val="24"/>
                <w:lang w:val="lt-LT" w:eastAsia="ar-SA"/>
              </w:rPr>
              <w:t xml:space="preserve"> </w:t>
            </w:r>
            <w:proofErr w:type="spellStart"/>
            <w:r w:rsidRPr="001A1CD1">
              <w:rPr>
                <w:rFonts w:ascii="Times New Roman" w:eastAsia="Calibri" w:hAnsi="Times New Roman"/>
                <w:sz w:val="24"/>
                <w:szCs w:val="24"/>
                <w:lang w:val="lt-LT" w:eastAsia="ar-SA"/>
              </w:rPr>
              <w:t>standarta</w:t>
            </w:r>
            <w:proofErr w:type="spellEnd"/>
            <w:r w:rsidRPr="001A1CD1">
              <w:rPr>
                <w:rFonts w:ascii="Times New Roman" w:eastAsia="Calibri" w:hAnsi="Times New Roman"/>
                <w:sz w:val="24"/>
                <w:szCs w:val="24"/>
                <w:lang w:val="lt-LT" w:eastAsia="ar-SA"/>
              </w:rPr>
              <w:t>.</w:t>
            </w:r>
          </w:p>
          <w:p w14:paraId="66D3C7F9" w14:textId="77777777" w:rsidR="001A1CD1" w:rsidRPr="001A1CD1" w:rsidRDefault="001A1CD1" w:rsidP="001A1CD1">
            <w:pPr>
              <w:pStyle w:val="ListParagraph"/>
              <w:numPr>
                <w:ilvl w:val="0"/>
                <w:numId w:val="6"/>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Apsauga nuo neleistino </w:t>
            </w:r>
            <w:r w:rsidRPr="001A1CD1">
              <w:rPr>
                <w:rFonts w:ascii="Times New Roman" w:eastAsia="Calibri" w:hAnsi="Times New Roman"/>
                <w:i/>
                <w:iCs/>
                <w:sz w:val="24"/>
                <w:szCs w:val="24"/>
                <w:lang w:val="lt-LT" w:eastAsia="ar-SA"/>
              </w:rPr>
              <w:t>DHCP</w:t>
            </w:r>
            <w:r w:rsidRPr="001A1CD1">
              <w:rPr>
                <w:rFonts w:ascii="Times New Roman" w:eastAsia="Calibri" w:hAnsi="Times New Roman"/>
                <w:sz w:val="24"/>
                <w:szCs w:val="24"/>
                <w:lang w:val="lt-LT" w:eastAsia="ar-SA"/>
              </w:rPr>
              <w:t xml:space="preserve"> serverio įjungimo į tinklą (angl. </w:t>
            </w:r>
            <w:r w:rsidRPr="001A1CD1">
              <w:rPr>
                <w:rFonts w:ascii="Times New Roman" w:eastAsia="Calibri" w:hAnsi="Times New Roman"/>
                <w:i/>
                <w:iCs/>
                <w:sz w:val="24"/>
                <w:szCs w:val="24"/>
                <w:lang w:val="lt-LT" w:eastAsia="ar-SA"/>
              </w:rPr>
              <w:t xml:space="preserve">DHCP </w:t>
            </w:r>
            <w:proofErr w:type="spellStart"/>
            <w:r w:rsidRPr="001A1CD1">
              <w:rPr>
                <w:rFonts w:ascii="Times New Roman" w:eastAsia="Calibri" w:hAnsi="Times New Roman"/>
                <w:i/>
                <w:iCs/>
                <w:sz w:val="24"/>
                <w:szCs w:val="24"/>
                <w:lang w:val="lt-LT" w:eastAsia="ar-SA"/>
              </w:rPr>
              <w:t>snooping</w:t>
            </w:r>
            <w:proofErr w:type="spellEnd"/>
            <w:r w:rsidRPr="001A1CD1">
              <w:rPr>
                <w:rFonts w:ascii="Times New Roman" w:eastAsia="Calibri" w:hAnsi="Times New Roman"/>
                <w:sz w:val="24"/>
                <w:szCs w:val="24"/>
                <w:lang w:val="lt-LT" w:eastAsia="ar-SA"/>
              </w:rPr>
              <w:t>).</w:t>
            </w:r>
          </w:p>
        </w:tc>
        <w:tc>
          <w:tcPr>
            <w:tcW w:w="1262" w:type="pct"/>
            <w:tcBorders>
              <w:top w:val="single" w:sz="4" w:space="0" w:color="auto"/>
              <w:left w:val="single" w:sz="4" w:space="0" w:color="auto"/>
              <w:bottom w:val="single" w:sz="4" w:space="0" w:color="auto"/>
              <w:right w:val="single" w:sz="4" w:space="0" w:color="auto"/>
            </w:tcBorders>
          </w:tcPr>
          <w:p w14:paraId="65AB8451" w14:textId="77777777" w:rsidR="001A1CD1" w:rsidRPr="001A1CD1" w:rsidRDefault="001A1CD1" w:rsidP="007950E4">
            <w:pPr>
              <w:tabs>
                <w:tab w:val="left" w:pos="390"/>
                <w:tab w:val="left" w:pos="1035"/>
                <w:tab w:val="left" w:pos="1500"/>
              </w:tabs>
              <w:suppressAutoHyphens/>
              <w:rPr>
                <w:rFonts w:eastAsia="Calibri"/>
                <w:sz w:val="24"/>
                <w:szCs w:val="24"/>
                <w:lang w:eastAsia="ar-SA"/>
              </w:rPr>
            </w:pPr>
          </w:p>
        </w:tc>
      </w:tr>
      <w:tr w:rsidR="001A1CD1" w:rsidRPr="001A1CD1" w14:paraId="38EE153C"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19E2E35A"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hideMark/>
          </w:tcPr>
          <w:p w14:paraId="3038A72C" w14:textId="77777777" w:rsidR="001A1CD1" w:rsidRPr="001A1CD1" w:rsidRDefault="001A1CD1" w:rsidP="007950E4">
            <w:pPr>
              <w:suppressAutoHyphens/>
              <w:rPr>
                <w:rFonts w:eastAsia="Calibri"/>
                <w:b/>
                <w:sz w:val="24"/>
                <w:szCs w:val="24"/>
                <w:lang w:eastAsia="lt-LT"/>
              </w:rPr>
            </w:pPr>
            <w:r w:rsidRPr="001A1CD1">
              <w:rPr>
                <w:rFonts w:eastAsia="Calibri"/>
                <w:sz w:val="24"/>
                <w:szCs w:val="24"/>
                <w:lang w:eastAsia="ar-SA"/>
              </w:rPr>
              <w:t xml:space="preserve">Paslaugos kokybė (angl. </w:t>
            </w:r>
            <w:proofErr w:type="spellStart"/>
            <w:r w:rsidRPr="001A1CD1">
              <w:rPr>
                <w:rFonts w:eastAsia="Calibri"/>
                <w:sz w:val="24"/>
                <w:szCs w:val="24"/>
                <w:lang w:eastAsia="ar-SA"/>
              </w:rPr>
              <w:t>QoS</w:t>
            </w:r>
            <w:proofErr w:type="spellEnd"/>
            <w:r w:rsidRPr="001A1CD1">
              <w:rPr>
                <w:rFonts w:eastAsia="Calibri"/>
                <w:sz w:val="24"/>
                <w:szCs w:val="24"/>
                <w:lang w:eastAsia="ar-SA"/>
              </w:rPr>
              <w:t>)</w:t>
            </w:r>
          </w:p>
        </w:tc>
        <w:tc>
          <w:tcPr>
            <w:tcW w:w="2501" w:type="pct"/>
            <w:tcBorders>
              <w:top w:val="single" w:sz="4" w:space="0" w:color="auto"/>
              <w:left w:val="single" w:sz="4" w:space="0" w:color="auto"/>
              <w:bottom w:val="single" w:sz="4" w:space="0" w:color="auto"/>
              <w:right w:val="single" w:sz="4" w:space="0" w:color="auto"/>
            </w:tcBorders>
            <w:hideMark/>
          </w:tcPr>
          <w:p w14:paraId="087214A9" w14:textId="77777777" w:rsidR="001A1CD1" w:rsidRPr="001A1CD1" w:rsidRDefault="001A1CD1" w:rsidP="007950E4">
            <w:pPr>
              <w:suppressAutoHyphens/>
              <w:rPr>
                <w:rFonts w:eastAsia="Calibri"/>
                <w:sz w:val="24"/>
                <w:szCs w:val="24"/>
                <w:lang w:eastAsia="ar-SA"/>
              </w:rPr>
            </w:pPr>
            <w:r w:rsidRPr="001A1CD1">
              <w:rPr>
                <w:rFonts w:eastAsia="Calibri"/>
                <w:sz w:val="24"/>
                <w:szCs w:val="24"/>
                <w:lang w:eastAsia="ar-SA"/>
              </w:rPr>
              <w:t xml:space="preserve">IP paketų klasifikavimas ir žymėjimas pagal:         </w:t>
            </w:r>
          </w:p>
          <w:p w14:paraId="1B8F4A6C" w14:textId="77777777" w:rsidR="001A1CD1" w:rsidRPr="001A1CD1" w:rsidRDefault="001A1CD1" w:rsidP="001A1CD1">
            <w:pPr>
              <w:pStyle w:val="ListParagraph"/>
              <w:numPr>
                <w:ilvl w:val="0"/>
                <w:numId w:val="10"/>
              </w:numPr>
              <w:suppressAutoHyphens/>
              <w:rPr>
                <w:rFonts w:ascii="Times New Roman" w:eastAsia="Calibri" w:hAnsi="Times New Roman"/>
                <w:sz w:val="24"/>
                <w:szCs w:val="24"/>
                <w:lang w:val="lt-LT" w:eastAsia="ar-SA"/>
              </w:rPr>
            </w:pPr>
            <w:r w:rsidRPr="001A1CD1">
              <w:rPr>
                <w:rFonts w:ascii="Times New Roman" w:eastAsia="Calibri" w:hAnsi="Times New Roman"/>
                <w:i/>
                <w:iCs/>
                <w:sz w:val="24"/>
                <w:szCs w:val="24"/>
                <w:lang w:val="lt-LT" w:eastAsia="ar-SA"/>
              </w:rPr>
              <w:t>MAC</w:t>
            </w:r>
            <w:r w:rsidRPr="001A1CD1">
              <w:rPr>
                <w:rFonts w:ascii="Times New Roman" w:eastAsia="Calibri" w:hAnsi="Times New Roman"/>
                <w:sz w:val="24"/>
                <w:szCs w:val="24"/>
                <w:lang w:val="lt-LT" w:eastAsia="ar-SA"/>
              </w:rPr>
              <w:t xml:space="preserve"> adresus.                                      </w:t>
            </w:r>
          </w:p>
          <w:p w14:paraId="6326DF75" w14:textId="77777777" w:rsidR="001A1CD1" w:rsidRPr="001A1CD1" w:rsidRDefault="001A1CD1" w:rsidP="001A1CD1">
            <w:pPr>
              <w:pStyle w:val="ListParagraph"/>
              <w:numPr>
                <w:ilvl w:val="0"/>
                <w:numId w:val="10"/>
              </w:numPr>
              <w:suppressAutoHyphen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gavėjo / siuntėjo </w:t>
            </w:r>
            <w:r w:rsidRPr="001A1CD1">
              <w:rPr>
                <w:rFonts w:ascii="Times New Roman" w:eastAsia="Calibri" w:hAnsi="Times New Roman"/>
                <w:i/>
                <w:iCs/>
                <w:sz w:val="24"/>
                <w:szCs w:val="24"/>
                <w:lang w:val="lt-LT" w:eastAsia="ar-SA"/>
              </w:rPr>
              <w:t>IP</w:t>
            </w:r>
            <w:r w:rsidRPr="001A1CD1">
              <w:rPr>
                <w:rFonts w:ascii="Times New Roman" w:eastAsia="Calibri" w:hAnsi="Times New Roman"/>
                <w:sz w:val="24"/>
                <w:szCs w:val="24"/>
                <w:lang w:val="lt-LT" w:eastAsia="ar-SA"/>
              </w:rPr>
              <w:t xml:space="preserve"> adresus.          </w:t>
            </w:r>
          </w:p>
          <w:p w14:paraId="65577D9E" w14:textId="77777777" w:rsidR="001A1CD1" w:rsidRPr="001A1CD1" w:rsidRDefault="001A1CD1" w:rsidP="001A1CD1">
            <w:pPr>
              <w:pStyle w:val="ListParagraph"/>
              <w:numPr>
                <w:ilvl w:val="0"/>
                <w:numId w:val="10"/>
              </w:numPr>
              <w:suppressAutoHyphen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gavėjo / siuntėjo </w:t>
            </w:r>
            <w:r w:rsidRPr="001A1CD1">
              <w:rPr>
                <w:rFonts w:ascii="Times New Roman" w:eastAsia="Calibri" w:hAnsi="Times New Roman"/>
                <w:i/>
                <w:iCs/>
                <w:sz w:val="24"/>
                <w:szCs w:val="24"/>
                <w:lang w:val="lt-LT" w:eastAsia="ar-SA"/>
              </w:rPr>
              <w:t>TCP/UDP</w:t>
            </w:r>
            <w:r w:rsidRPr="001A1CD1">
              <w:rPr>
                <w:rFonts w:ascii="Times New Roman" w:eastAsia="Calibri" w:hAnsi="Times New Roman"/>
                <w:sz w:val="24"/>
                <w:szCs w:val="24"/>
                <w:lang w:val="lt-LT" w:eastAsia="ar-SA"/>
              </w:rPr>
              <w:t xml:space="preserve"> prievado numerį.</w:t>
            </w:r>
          </w:p>
          <w:p w14:paraId="687B08BD" w14:textId="77777777" w:rsidR="001A1CD1" w:rsidRPr="001A1CD1" w:rsidRDefault="001A1CD1" w:rsidP="001A1CD1">
            <w:pPr>
              <w:pStyle w:val="ListParagraph"/>
              <w:numPr>
                <w:ilvl w:val="0"/>
                <w:numId w:val="10"/>
              </w:numPr>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Eilių skaičius kiekvienam prievadui – ne mažiau kaip 8.</w:t>
            </w:r>
          </w:p>
          <w:p w14:paraId="530B1B8B" w14:textId="77777777" w:rsidR="001A1CD1" w:rsidRPr="001A1CD1" w:rsidRDefault="001A1CD1" w:rsidP="001A1CD1">
            <w:pPr>
              <w:pStyle w:val="ListParagraph"/>
              <w:numPr>
                <w:ilvl w:val="0"/>
                <w:numId w:val="10"/>
              </w:numPr>
              <w:spacing w:line="276" w:lineRule="auto"/>
              <w:rPr>
                <w:rFonts w:ascii="Times New Roman" w:eastAsia="Calibri" w:hAnsi="Times New Roman"/>
                <w:i/>
                <w:iCs/>
                <w:sz w:val="24"/>
                <w:szCs w:val="24"/>
                <w:lang w:val="lt-LT" w:eastAsia="ar-SA"/>
              </w:rPr>
            </w:pPr>
            <w:r w:rsidRPr="001A1CD1">
              <w:rPr>
                <w:rFonts w:ascii="Times New Roman" w:eastAsia="Calibri" w:hAnsi="Times New Roman"/>
                <w:i/>
                <w:iCs/>
                <w:sz w:val="24"/>
                <w:szCs w:val="24"/>
                <w:lang w:val="lt-LT" w:eastAsia="ar-SA"/>
              </w:rPr>
              <w:t>ACL</w:t>
            </w:r>
            <w:r w:rsidRPr="001A1CD1">
              <w:rPr>
                <w:rFonts w:ascii="Times New Roman" w:eastAsia="Calibri" w:hAnsi="Times New Roman"/>
                <w:sz w:val="24"/>
                <w:szCs w:val="24"/>
                <w:lang w:val="lt-LT" w:eastAsia="ar-SA"/>
              </w:rPr>
              <w:t xml:space="preserve"> pagrįsta </w:t>
            </w:r>
            <w:proofErr w:type="spellStart"/>
            <w:r w:rsidRPr="001A1CD1">
              <w:rPr>
                <w:rFonts w:ascii="Times New Roman" w:eastAsia="Calibri" w:hAnsi="Times New Roman"/>
                <w:i/>
                <w:iCs/>
                <w:sz w:val="24"/>
                <w:szCs w:val="24"/>
                <w:lang w:val="lt-LT" w:eastAsia="ar-SA"/>
              </w:rPr>
              <w:t>QoS</w:t>
            </w:r>
            <w:proofErr w:type="spellEnd"/>
            <w:r w:rsidRPr="001A1CD1">
              <w:rPr>
                <w:rFonts w:ascii="Times New Roman" w:eastAsia="Calibri" w:hAnsi="Times New Roman"/>
                <w:sz w:val="24"/>
                <w:szCs w:val="24"/>
                <w:lang w:val="lt-LT" w:eastAsia="ar-SA"/>
              </w:rPr>
              <w:t xml:space="preserve"> klasifikacija </w:t>
            </w:r>
            <w:r w:rsidRPr="001A1CD1">
              <w:rPr>
                <w:rFonts w:ascii="Times New Roman" w:eastAsia="Calibri" w:hAnsi="Times New Roman"/>
                <w:i/>
                <w:iCs/>
                <w:sz w:val="24"/>
                <w:szCs w:val="24"/>
                <w:lang w:val="lt-LT" w:eastAsia="ar-SA"/>
              </w:rPr>
              <w:t>(L2, L3, L4).</w:t>
            </w:r>
          </w:p>
          <w:p w14:paraId="6C2C7803" w14:textId="77777777" w:rsidR="001A1CD1" w:rsidRPr="001A1CD1" w:rsidRDefault="001A1CD1" w:rsidP="001A1CD1">
            <w:pPr>
              <w:pStyle w:val="ListParagraph"/>
              <w:numPr>
                <w:ilvl w:val="0"/>
                <w:numId w:val="10"/>
              </w:numPr>
              <w:spacing w:line="276" w:lineRule="auto"/>
              <w:rPr>
                <w:rFonts w:ascii="Times New Roman" w:eastAsia="Calibri" w:hAnsi="Times New Roman"/>
                <w:i/>
                <w:iCs/>
                <w:sz w:val="24"/>
                <w:szCs w:val="24"/>
                <w:lang w:val="lt-LT" w:eastAsia="ar-SA"/>
              </w:rPr>
            </w:pPr>
            <w:r w:rsidRPr="001A1CD1">
              <w:rPr>
                <w:rFonts w:ascii="Times New Roman" w:eastAsia="Calibri" w:hAnsi="Times New Roman"/>
                <w:i/>
                <w:iCs/>
                <w:sz w:val="24"/>
                <w:szCs w:val="24"/>
                <w:lang w:val="lt-LT" w:eastAsia="ar-SA"/>
              </w:rPr>
              <w:t>DSCP.</w:t>
            </w:r>
          </w:p>
        </w:tc>
        <w:tc>
          <w:tcPr>
            <w:tcW w:w="1262" w:type="pct"/>
            <w:tcBorders>
              <w:top w:val="single" w:sz="4" w:space="0" w:color="auto"/>
              <w:left w:val="single" w:sz="4" w:space="0" w:color="auto"/>
              <w:bottom w:val="single" w:sz="4" w:space="0" w:color="auto"/>
              <w:right w:val="single" w:sz="4" w:space="0" w:color="auto"/>
            </w:tcBorders>
          </w:tcPr>
          <w:p w14:paraId="0105071A" w14:textId="77777777" w:rsidR="001A1CD1" w:rsidRPr="001A1CD1" w:rsidRDefault="001A1CD1" w:rsidP="007950E4">
            <w:pPr>
              <w:suppressAutoHyphens/>
              <w:spacing w:line="276" w:lineRule="auto"/>
              <w:rPr>
                <w:rFonts w:eastAsia="Calibri"/>
                <w:sz w:val="24"/>
                <w:szCs w:val="24"/>
                <w:lang w:eastAsia="ar-SA"/>
              </w:rPr>
            </w:pPr>
          </w:p>
        </w:tc>
      </w:tr>
      <w:tr w:rsidR="001A1CD1" w:rsidRPr="001A1CD1" w14:paraId="56BE3C7F"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20B17FC2"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hideMark/>
          </w:tcPr>
          <w:p w14:paraId="547EF610" w14:textId="77777777" w:rsidR="001A1CD1" w:rsidRPr="001A1CD1" w:rsidRDefault="001A1CD1" w:rsidP="007950E4">
            <w:pPr>
              <w:suppressAutoHyphens/>
              <w:rPr>
                <w:rFonts w:eastAsia="Calibri"/>
                <w:sz w:val="24"/>
                <w:szCs w:val="24"/>
                <w:lang w:eastAsia="lt-LT"/>
              </w:rPr>
            </w:pPr>
            <w:r w:rsidRPr="001A1CD1">
              <w:rPr>
                <w:rFonts w:eastAsia="Calibri"/>
                <w:sz w:val="24"/>
                <w:szCs w:val="24"/>
                <w:lang w:eastAsia="ar-SA"/>
              </w:rPr>
              <w:t>Valdymas ir stebėjimas</w:t>
            </w:r>
          </w:p>
        </w:tc>
        <w:tc>
          <w:tcPr>
            <w:tcW w:w="2501" w:type="pct"/>
            <w:tcBorders>
              <w:top w:val="single" w:sz="4" w:space="0" w:color="auto"/>
              <w:left w:val="single" w:sz="4" w:space="0" w:color="auto"/>
              <w:bottom w:val="single" w:sz="4" w:space="0" w:color="auto"/>
              <w:right w:val="single" w:sz="4" w:space="0" w:color="auto"/>
            </w:tcBorders>
            <w:hideMark/>
          </w:tcPr>
          <w:p w14:paraId="25B2B3AF" w14:textId="77777777" w:rsidR="001A1CD1" w:rsidRPr="001A1CD1" w:rsidRDefault="001A1CD1" w:rsidP="001A1CD1">
            <w:pPr>
              <w:pStyle w:val="ListParagraph"/>
              <w:numPr>
                <w:ilvl w:val="0"/>
                <w:numId w:val="11"/>
              </w:numPr>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Komandinės eilutės sąsaja (angl. </w:t>
            </w:r>
            <w:proofErr w:type="spellStart"/>
            <w:r w:rsidRPr="001A1CD1">
              <w:rPr>
                <w:rFonts w:ascii="Times New Roman" w:eastAsia="Calibri" w:hAnsi="Times New Roman"/>
                <w:i/>
                <w:iCs/>
                <w:sz w:val="24"/>
                <w:szCs w:val="24"/>
                <w:lang w:val="lt-LT" w:eastAsia="ar-SA"/>
              </w:rPr>
              <w:t>command</w:t>
            </w:r>
            <w:proofErr w:type="spellEnd"/>
            <w:r w:rsidRPr="001A1CD1">
              <w:rPr>
                <w:rFonts w:ascii="Times New Roman" w:eastAsia="Calibri" w:hAnsi="Times New Roman"/>
                <w:i/>
                <w:iCs/>
                <w:sz w:val="24"/>
                <w:szCs w:val="24"/>
                <w:lang w:val="lt-LT" w:eastAsia="ar-SA"/>
              </w:rPr>
              <w:t xml:space="preserve"> line </w:t>
            </w:r>
            <w:proofErr w:type="spellStart"/>
            <w:r w:rsidRPr="001A1CD1">
              <w:rPr>
                <w:rFonts w:ascii="Times New Roman" w:eastAsia="Calibri" w:hAnsi="Times New Roman"/>
                <w:i/>
                <w:iCs/>
                <w:sz w:val="24"/>
                <w:szCs w:val="24"/>
                <w:lang w:val="lt-LT" w:eastAsia="ar-SA"/>
              </w:rPr>
              <w:t>interface</w:t>
            </w:r>
            <w:proofErr w:type="spellEnd"/>
            <w:r w:rsidRPr="001A1CD1">
              <w:rPr>
                <w:rFonts w:ascii="Times New Roman" w:eastAsia="Calibri" w:hAnsi="Times New Roman"/>
                <w:sz w:val="24"/>
                <w:szCs w:val="24"/>
                <w:lang w:val="lt-LT" w:eastAsia="ar-SA"/>
              </w:rPr>
              <w:t xml:space="preserve">) - </w:t>
            </w:r>
            <w:r w:rsidRPr="001A1CD1">
              <w:rPr>
                <w:rFonts w:ascii="Times New Roman" w:eastAsia="Calibri" w:hAnsi="Times New Roman"/>
                <w:i/>
                <w:iCs/>
                <w:sz w:val="24"/>
                <w:szCs w:val="24"/>
                <w:lang w:val="lt-LT" w:eastAsia="ar-SA"/>
              </w:rPr>
              <w:t>SSHv2</w:t>
            </w:r>
            <w:r w:rsidRPr="001A1CD1">
              <w:rPr>
                <w:rFonts w:ascii="Times New Roman" w:eastAsia="Calibri" w:hAnsi="Times New Roman"/>
                <w:sz w:val="24"/>
                <w:szCs w:val="24"/>
                <w:lang w:val="lt-LT" w:eastAsia="ar-SA"/>
              </w:rPr>
              <w:t xml:space="preserve"> (šifravimas – ne mažiau kaip 128 bitų), </w:t>
            </w:r>
            <w:proofErr w:type="spellStart"/>
            <w:r w:rsidRPr="001A1CD1">
              <w:rPr>
                <w:rFonts w:ascii="Times New Roman" w:eastAsia="Calibri" w:hAnsi="Times New Roman"/>
                <w:i/>
                <w:iCs/>
                <w:sz w:val="24"/>
                <w:szCs w:val="24"/>
                <w:lang w:val="lt-LT" w:eastAsia="ar-SA"/>
              </w:rPr>
              <w:t>Telnet</w:t>
            </w:r>
            <w:proofErr w:type="spellEnd"/>
            <w:r w:rsidRPr="001A1CD1">
              <w:rPr>
                <w:rFonts w:ascii="Times New Roman" w:eastAsia="Calibri" w:hAnsi="Times New Roman"/>
                <w:sz w:val="24"/>
                <w:szCs w:val="24"/>
                <w:lang w:val="lt-LT" w:eastAsia="ar-SA"/>
              </w:rPr>
              <w:t>.</w:t>
            </w:r>
          </w:p>
          <w:p w14:paraId="53A3FB51" w14:textId="77777777" w:rsidR="001A1CD1" w:rsidRPr="001A1CD1" w:rsidRDefault="001A1CD1" w:rsidP="001A1CD1">
            <w:pPr>
              <w:pStyle w:val="ListParagraph"/>
              <w:numPr>
                <w:ilvl w:val="0"/>
                <w:numId w:val="11"/>
              </w:numPr>
              <w:spacing w:line="276" w:lineRule="auto"/>
              <w:rPr>
                <w:rFonts w:ascii="Times New Roman" w:eastAsia="Calibri" w:hAnsi="Times New Roman"/>
                <w:sz w:val="24"/>
                <w:szCs w:val="24"/>
                <w:lang w:val="lt-LT" w:eastAsia="ar-SA"/>
              </w:rPr>
            </w:pPr>
            <w:r w:rsidRPr="001A1CD1">
              <w:rPr>
                <w:rFonts w:ascii="Times New Roman" w:eastAsia="Calibri" w:hAnsi="Times New Roman"/>
                <w:i/>
                <w:iCs/>
                <w:sz w:val="24"/>
                <w:szCs w:val="24"/>
                <w:lang w:val="lt-LT" w:eastAsia="ar-SA"/>
              </w:rPr>
              <w:t>SNMPv1, SNMPv2, SNMPv3</w:t>
            </w:r>
            <w:r w:rsidRPr="001A1CD1">
              <w:rPr>
                <w:rFonts w:ascii="Times New Roman" w:eastAsia="Calibri" w:hAnsi="Times New Roman"/>
                <w:sz w:val="24"/>
                <w:szCs w:val="24"/>
                <w:lang w:val="lt-LT" w:eastAsia="ar-SA"/>
              </w:rPr>
              <w:t xml:space="preserve"> (šifravimas – ne mažiau kaip 128 bitų).</w:t>
            </w:r>
          </w:p>
          <w:p w14:paraId="54ED3BD9"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Nuotolinis stebėjimas (</w:t>
            </w:r>
            <w:r w:rsidRPr="001A1CD1">
              <w:rPr>
                <w:rFonts w:ascii="Times New Roman" w:eastAsia="Calibri" w:hAnsi="Times New Roman"/>
                <w:i/>
                <w:iCs/>
                <w:sz w:val="24"/>
                <w:szCs w:val="24"/>
                <w:lang w:val="lt-LT" w:eastAsia="ar-SA"/>
              </w:rPr>
              <w:t>RMON</w:t>
            </w:r>
            <w:r w:rsidRPr="001A1CD1">
              <w:rPr>
                <w:rFonts w:ascii="Times New Roman" w:eastAsia="Calibri" w:hAnsi="Times New Roman"/>
                <w:sz w:val="24"/>
                <w:szCs w:val="24"/>
                <w:lang w:val="lt-LT" w:eastAsia="ar-SA"/>
              </w:rPr>
              <w:t>).</w:t>
            </w:r>
          </w:p>
          <w:p w14:paraId="2C1DE37A"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Unifikuoti vartotojų vardai ir slaptažodžiai tarp </w:t>
            </w:r>
            <w:r w:rsidRPr="001A1CD1">
              <w:rPr>
                <w:rFonts w:ascii="Times New Roman" w:eastAsia="Calibri" w:hAnsi="Times New Roman"/>
                <w:i/>
                <w:iCs/>
                <w:sz w:val="24"/>
                <w:szCs w:val="24"/>
                <w:lang w:val="lt-LT" w:eastAsia="ar-SA"/>
              </w:rPr>
              <w:t>CLI</w:t>
            </w:r>
            <w:r w:rsidRPr="001A1CD1">
              <w:rPr>
                <w:rFonts w:ascii="Times New Roman" w:eastAsia="Calibri" w:hAnsi="Times New Roman"/>
                <w:sz w:val="24"/>
                <w:szCs w:val="24"/>
                <w:lang w:val="lt-LT" w:eastAsia="ar-SA"/>
              </w:rPr>
              <w:t xml:space="preserve"> ir </w:t>
            </w:r>
            <w:r w:rsidRPr="001A1CD1">
              <w:rPr>
                <w:rFonts w:ascii="Times New Roman" w:eastAsia="Calibri" w:hAnsi="Times New Roman"/>
                <w:i/>
                <w:iCs/>
                <w:sz w:val="24"/>
                <w:szCs w:val="24"/>
                <w:lang w:val="lt-LT" w:eastAsia="ar-SA"/>
              </w:rPr>
              <w:t>SNMP.</w:t>
            </w:r>
          </w:p>
          <w:p w14:paraId="11AC8B87"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RADIUS, TACACS+</w:t>
            </w:r>
          </w:p>
          <w:p w14:paraId="2371631B"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Komutuojamų </w:t>
            </w:r>
            <w:proofErr w:type="spellStart"/>
            <w:r w:rsidRPr="001A1CD1">
              <w:rPr>
                <w:rFonts w:ascii="Times New Roman" w:eastAsia="Calibri" w:hAnsi="Times New Roman"/>
                <w:sz w:val="24"/>
                <w:szCs w:val="24"/>
                <w:lang w:val="lt-LT" w:eastAsia="ar-SA"/>
              </w:rPr>
              <w:t>portų</w:t>
            </w:r>
            <w:proofErr w:type="spellEnd"/>
            <w:r w:rsidRPr="001A1CD1">
              <w:rPr>
                <w:rFonts w:ascii="Times New Roman" w:eastAsia="Calibri" w:hAnsi="Times New Roman"/>
                <w:sz w:val="24"/>
                <w:szCs w:val="24"/>
                <w:lang w:val="lt-LT" w:eastAsia="ar-SA"/>
              </w:rPr>
              <w:t xml:space="preserve"> stebėjimas (SPAN) L1 lygyje Operacinės sistemos ir konfigūracijos persiuntimas TFTP protokolu.</w:t>
            </w:r>
          </w:p>
        </w:tc>
        <w:tc>
          <w:tcPr>
            <w:tcW w:w="1262" w:type="pct"/>
            <w:tcBorders>
              <w:top w:val="single" w:sz="4" w:space="0" w:color="auto"/>
              <w:left w:val="single" w:sz="4" w:space="0" w:color="auto"/>
              <w:bottom w:val="single" w:sz="4" w:space="0" w:color="auto"/>
              <w:right w:val="single" w:sz="4" w:space="0" w:color="auto"/>
            </w:tcBorders>
          </w:tcPr>
          <w:p w14:paraId="4FF3CAF7" w14:textId="77777777" w:rsidR="001A1CD1" w:rsidRPr="001A1CD1" w:rsidRDefault="001A1CD1" w:rsidP="007950E4">
            <w:pPr>
              <w:suppressAutoHyphens/>
              <w:rPr>
                <w:rFonts w:eastAsia="Calibri"/>
                <w:sz w:val="24"/>
                <w:szCs w:val="24"/>
                <w:lang w:eastAsia="ar-SA"/>
              </w:rPr>
            </w:pPr>
          </w:p>
        </w:tc>
      </w:tr>
      <w:tr w:rsidR="001A1CD1" w:rsidRPr="001A1CD1" w14:paraId="6B2655E4" w14:textId="77777777" w:rsidTr="007950E4">
        <w:trPr>
          <w:trHeight w:val="699"/>
        </w:trPr>
        <w:tc>
          <w:tcPr>
            <w:tcW w:w="273" w:type="pct"/>
            <w:tcBorders>
              <w:top w:val="single" w:sz="4" w:space="0" w:color="auto"/>
              <w:left w:val="single" w:sz="4" w:space="0" w:color="auto"/>
              <w:bottom w:val="single" w:sz="4" w:space="0" w:color="auto"/>
              <w:right w:val="single" w:sz="4" w:space="0" w:color="auto"/>
            </w:tcBorders>
          </w:tcPr>
          <w:p w14:paraId="5B23BB03" w14:textId="77777777" w:rsidR="001A1CD1" w:rsidRPr="001A1CD1" w:rsidRDefault="001A1CD1" w:rsidP="001A1CD1">
            <w:pPr>
              <w:pStyle w:val="ListParagraph"/>
              <w:numPr>
                <w:ilvl w:val="0"/>
                <w:numId w:val="15"/>
              </w:numPr>
              <w:suppressAutoHyphens/>
              <w:rPr>
                <w:rFonts w:ascii="Times New Roman" w:eastAsia="Calibri" w:hAnsi="Times New Roman"/>
                <w:sz w:val="24"/>
                <w:szCs w:val="24"/>
                <w:lang w:val="lt-LT" w:eastAsia="ar-SA"/>
              </w:rPr>
            </w:pPr>
          </w:p>
        </w:tc>
        <w:tc>
          <w:tcPr>
            <w:tcW w:w="964" w:type="pct"/>
            <w:tcBorders>
              <w:top w:val="single" w:sz="4" w:space="0" w:color="auto"/>
              <w:left w:val="single" w:sz="4" w:space="0" w:color="auto"/>
              <w:bottom w:val="single" w:sz="4" w:space="0" w:color="auto"/>
              <w:right w:val="single" w:sz="4" w:space="0" w:color="auto"/>
            </w:tcBorders>
            <w:hideMark/>
          </w:tcPr>
          <w:p w14:paraId="04CA4AFE" w14:textId="77777777" w:rsidR="001A1CD1" w:rsidRPr="001A1CD1" w:rsidRDefault="001A1CD1" w:rsidP="007950E4">
            <w:pPr>
              <w:suppressAutoHyphens/>
              <w:rPr>
                <w:rFonts w:eastAsia="Calibri"/>
                <w:sz w:val="24"/>
                <w:szCs w:val="24"/>
                <w:lang w:eastAsia="lt-LT"/>
              </w:rPr>
            </w:pPr>
            <w:r w:rsidRPr="001A1CD1">
              <w:rPr>
                <w:rFonts w:eastAsia="Calibri"/>
                <w:sz w:val="24"/>
                <w:szCs w:val="24"/>
                <w:lang w:eastAsia="ar-SA"/>
              </w:rPr>
              <w:t>Standartai</w:t>
            </w:r>
          </w:p>
        </w:tc>
        <w:tc>
          <w:tcPr>
            <w:tcW w:w="2501" w:type="pct"/>
            <w:tcBorders>
              <w:top w:val="single" w:sz="4" w:space="0" w:color="auto"/>
              <w:left w:val="single" w:sz="4" w:space="0" w:color="auto"/>
              <w:bottom w:val="single" w:sz="4" w:space="0" w:color="auto"/>
              <w:right w:val="single" w:sz="4" w:space="0" w:color="auto"/>
            </w:tcBorders>
            <w:hideMark/>
          </w:tcPr>
          <w:p w14:paraId="5FABB123"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802.1x</w:t>
            </w:r>
          </w:p>
          <w:p w14:paraId="58B774C3"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802.1x-Rev</w:t>
            </w:r>
          </w:p>
          <w:p w14:paraId="11075002"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802.3ad</w:t>
            </w:r>
          </w:p>
          <w:p w14:paraId="6095172B"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lastRenderedPageBreak/>
              <w:t xml:space="preserve">IEEE 802.3x </w:t>
            </w:r>
            <w:proofErr w:type="spellStart"/>
            <w:r w:rsidRPr="001A1CD1">
              <w:rPr>
                <w:rFonts w:ascii="Times New Roman" w:eastAsia="Calibri" w:hAnsi="Times New Roman"/>
                <w:i/>
                <w:iCs/>
                <w:sz w:val="24"/>
                <w:szCs w:val="24"/>
                <w:lang w:val="lt-LT" w:eastAsia="lt-LT"/>
              </w:rPr>
              <w:t>full</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duplex</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on</w:t>
            </w:r>
            <w:proofErr w:type="spellEnd"/>
            <w:r w:rsidRPr="001A1CD1">
              <w:rPr>
                <w:rFonts w:ascii="Times New Roman" w:eastAsia="Calibri" w:hAnsi="Times New Roman"/>
                <w:i/>
                <w:iCs/>
                <w:sz w:val="24"/>
                <w:szCs w:val="24"/>
                <w:lang w:val="lt-LT" w:eastAsia="lt-LT"/>
              </w:rPr>
              <w:t xml:space="preserve"> 10BASE-T, 100BASE-TX, ir 1000BASE-T </w:t>
            </w:r>
            <w:proofErr w:type="spellStart"/>
            <w:r w:rsidRPr="001A1CD1">
              <w:rPr>
                <w:rFonts w:ascii="Times New Roman" w:eastAsia="Calibri" w:hAnsi="Times New Roman"/>
                <w:i/>
                <w:iCs/>
                <w:sz w:val="24"/>
                <w:szCs w:val="24"/>
                <w:lang w:val="lt-LT" w:eastAsia="lt-LT"/>
              </w:rPr>
              <w:t>ports</w:t>
            </w:r>
            <w:proofErr w:type="spellEnd"/>
          </w:p>
          <w:p w14:paraId="52A6C089"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802.1D </w:t>
            </w:r>
            <w:proofErr w:type="spellStart"/>
            <w:r w:rsidRPr="001A1CD1">
              <w:rPr>
                <w:rFonts w:ascii="Times New Roman" w:eastAsia="Calibri" w:hAnsi="Times New Roman"/>
                <w:i/>
                <w:iCs/>
                <w:sz w:val="24"/>
                <w:szCs w:val="24"/>
                <w:lang w:val="lt-LT" w:eastAsia="lt-LT"/>
              </w:rPr>
              <w:t>Spanning</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Tree</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Protocol</w:t>
            </w:r>
            <w:proofErr w:type="spellEnd"/>
          </w:p>
          <w:p w14:paraId="62352188"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802.1p </w:t>
            </w:r>
            <w:proofErr w:type="spellStart"/>
            <w:r w:rsidRPr="001A1CD1">
              <w:rPr>
                <w:rFonts w:ascii="Times New Roman" w:eastAsia="Calibri" w:hAnsi="Times New Roman"/>
                <w:i/>
                <w:iCs/>
                <w:sz w:val="24"/>
                <w:szCs w:val="24"/>
                <w:lang w:val="lt-LT" w:eastAsia="lt-LT"/>
              </w:rPr>
              <w:t>CoS</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prioritization</w:t>
            </w:r>
            <w:proofErr w:type="spellEnd"/>
          </w:p>
          <w:p w14:paraId="2B544F7A"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802.1Q VLAN</w:t>
            </w:r>
          </w:p>
          <w:p w14:paraId="5C79B277"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 10BASE-T </w:t>
            </w:r>
          </w:p>
          <w:p w14:paraId="43C07372"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802.3u 100BASE-TX </w:t>
            </w:r>
          </w:p>
          <w:p w14:paraId="4919ABB0"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802.3ab 1000BASE-T </w:t>
            </w:r>
          </w:p>
          <w:p w14:paraId="78DC5F84"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802.3z 1000BASE-X </w:t>
            </w:r>
          </w:p>
          <w:p w14:paraId="39495054"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802.1AE - 128-bit AES </w:t>
            </w:r>
            <w:proofErr w:type="spellStart"/>
            <w:r w:rsidRPr="001A1CD1">
              <w:rPr>
                <w:rFonts w:ascii="Times New Roman" w:eastAsia="Calibri" w:hAnsi="Times New Roman"/>
                <w:i/>
                <w:iCs/>
                <w:sz w:val="24"/>
                <w:szCs w:val="24"/>
                <w:lang w:val="lt-LT" w:eastAsia="lt-LT"/>
              </w:rPr>
              <w:t>MACsec</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inter</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network</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device</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encryption</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with</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MACsec</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Key</w:t>
            </w:r>
            <w:proofErr w:type="spellEnd"/>
            <w:r w:rsidRPr="001A1CD1">
              <w:rPr>
                <w:rFonts w:ascii="Times New Roman" w:eastAsia="Calibri" w:hAnsi="Times New Roman"/>
                <w:i/>
                <w:iCs/>
                <w:sz w:val="24"/>
                <w:szCs w:val="24"/>
                <w:lang w:val="lt-LT" w:eastAsia="lt-LT"/>
              </w:rPr>
              <w:t xml:space="preserve"> </w:t>
            </w:r>
            <w:proofErr w:type="spellStart"/>
            <w:r w:rsidRPr="001A1CD1">
              <w:rPr>
                <w:rFonts w:ascii="Times New Roman" w:eastAsia="Calibri" w:hAnsi="Times New Roman"/>
                <w:i/>
                <w:iCs/>
                <w:sz w:val="24"/>
                <w:szCs w:val="24"/>
                <w:lang w:val="lt-LT" w:eastAsia="lt-LT"/>
              </w:rPr>
              <w:t>Agreement</w:t>
            </w:r>
            <w:proofErr w:type="spellEnd"/>
            <w:r w:rsidRPr="001A1CD1">
              <w:rPr>
                <w:rFonts w:ascii="Times New Roman" w:eastAsia="Calibri" w:hAnsi="Times New Roman"/>
                <w:i/>
                <w:iCs/>
                <w:sz w:val="24"/>
                <w:szCs w:val="24"/>
                <w:lang w:val="lt-LT" w:eastAsia="lt-LT"/>
              </w:rPr>
              <w:t xml:space="preserve"> (MKA)</w:t>
            </w:r>
          </w:p>
          <w:p w14:paraId="4C9B6647"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802.3bz (tik </w:t>
            </w:r>
            <w:proofErr w:type="spellStart"/>
            <w:r w:rsidRPr="001A1CD1">
              <w:rPr>
                <w:rFonts w:ascii="Times New Roman" w:eastAsia="Calibri" w:hAnsi="Times New Roman"/>
                <w:i/>
                <w:iCs/>
                <w:sz w:val="24"/>
                <w:szCs w:val="24"/>
                <w:lang w:val="lt-LT" w:eastAsia="lt-LT"/>
              </w:rPr>
              <w:t>mGig</w:t>
            </w:r>
            <w:proofErr w:type="spellEnd"/>
            <w:r w:rsidRPr="001A1CD1">
              <w:rPr>
                <w:rFonts w:ascii="Times New Roman" w:eastAsia="Calibri" w:hAnsi="Times New Roman"/>
                <w:i/>
                <w:iCs/>
                <w:sz w:val="24"/>
                <w:szCs w:val="24"/>
                <w:lang w:val="lt-LT" w:eastAsia="lt-LT"/>
              </w:rPr>
              <w:t xml:space="preserve"> PKG </w:t>
            </w:r>
            <w:proofErr w:type="spellStart"/>
            <w:r w:rsidRPr="001A1CD1">
              <w:rPr>
                <w:rFonts w:ascii="Times New Roman" w:eastAsia="Calibri" w:hAnsi="Times New Roman"/>
                <w:i/>
                <w:iCs/>
                <w:sz w:val="24"/>
                <w:szCs w:val="24"/>
                <w:lang w:val="lt-LT" w:eastAsia="lt-LT"/>
              </w:rPr>
              <w:t>SKU’s</w:t>
            </w:r>
            <w:proofErr w:type="spellEnd"/>
            <w:r w:rsidRPr="001A1CD1">
              <w:rPr>
                <w:rFonts w:ascii="Times New Roman" w:eastAsia="Calibri" w:hAnsi="Times New Roman"/>
                <w:i/>
                <w:iCs/>
                <w:sz w:val="24"/>
                <w:szCs w:val="24"/>
                <w:lang w:val="lt-LT" w:eastAsia="lt-LT"/>
              </w:rPr>
              <w:t>)</w:t>
            </w:r>
          </w:p>
          <w:p w14:paraId="00AFA1BD"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802.3an (10GBase-T) (tik </w:t>
            </w:r>
            <w:proofErr w:type="spellStart"/>
            <w:r w:rsidRPr="001A1CD1">
              <w:rPr>
                <w:rFonts w:ascii="Times New Roman" w:eastAsia="Calibri" w:hAnsi="Times New Roman"/>
                <w:i/>
                <w:iCs/>
                <w:sz w:val="24"/>
                <w:szCs w:val="24"/>
                <w:lang w:val="lt-LT" w:eastAsia="lt-LT"/>
              </w:rPr>
              <w:t>mGig</w:t>
            </w:r>
            <w:proofErr w:type="spellEnd"/>
            <w:r w:rsidRPr="001A1CD1">
              <w:rPr>
                <w:rFonts w:ascii="Times New Roman" w:eastAsia="Calibri" w:hAnsi="Times New Roman"/>
                <w:i/>
                <w:iCs/>
                <w:sz w:val="24"/>
                <w:szCs w:val="24"/>
                <w:lang w:val="lt-LT" w:eastAsia="lt-LT"/>
              </w:rPr>
              <w:t xml:space="preserve"> PKG </w:t>
            </w:r>
            <w:proofErr w:type="spellStart"/>
            <w:r w:rsidRPr="001A1CD1">
              <w:rPr>
                <w:rFonts w:ascii="Times New Roman" w:eastAsia="Calibri" w:hAnsi="Times New Roman"/>
                <w:i/>
                <w:iCs/>
                <w:sz w:val="24"/>
                <w:szCs w:val="24"/>
                <w:lang w:val="lt-LT" w:eastAsia="lt-LT"/>
              </w:rPr>
              <w:t>SKU’s</w:t>
            </w:r>
            <w:proofErr w:type="spellEnd"/>
            <w:r w:rsidRPr="001A1CD1">
              <w:rPr>
                <w:rFonts w:ascii="Times New Roman" w:eastAsia="Calibri" w:hAnsi="Times New Roman"/>
                <w:i/>
                <w:iCs/>
                <w:sz w:val="24"/>
                <w:szCs w:val="24"/>
                <w:lang w:val="lt-LT" w:eastAsia="lt-LT"/>
              </w:rPr>
              <w:t>)</w:t>
            </w:r>
          </w:p>
          <w:p w14:paraId="6CDC915F"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RMON I ir II standartas</w:t>
            </w:r>
          </w:p>
          <w:p w14:paraId="64C1CED0"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SNMPv1, v2c, ir v3</w:t>
            </w:r>
          </w:p>
        </w:tc>
        <w:tc>
          <w:tcPr>
            <w:tcW w:w="1262" w:type="pct"/>
            <w:tcBorders>
              <w:top w:val="single" w:sz="4" w:space="0" w:color="auto"/>
              <w:left w:val="single" w:sz="4" w:space="0" w:color="auto"/>
              <w:bottom w:val="single" w:sz="4" w:space="0" w:color="auto"/>
              <w:right w:val="single" w:sz="4" w:space="0" w:color="auto"/>
            </w:tcBorders>
          </w:tcPr>
          <w:p w14:paraId="7A27FD1E" w14:textId="77777777" w:rsidR="001A1CD1" w:rsidRPr="001A1CD1" w:rsidRDefault="001A1CD1" w:rsidP="007950E4">
            <w:pPr>
              <w:spacing w:line="276" w:lineRule="auto"/>
              <w:rPr>
                <w:rFonts w:eastAsia="Calibri"/>
                <w:sz w:val="24"/>
                <w:szCs w:val="24"/>
                <w:lang w:eastAsia="ar-SA"/>
              </w:rPr>
            </w:pPr>
          </w:p>
        </w:tc>
      </w:tr>
      <w:tr w:rsidR="001A1CD1" w:rsidRPr="001A1CD1" w14:paraId="5698C49F"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38B9FE8B" w14:textId="77777777" w:rsidR="001A1CD1" w:rsidRPr="001A1CD1" w:rsidRDefault="001A1CD1" w:rsidP="001A1CD1">
            <w:pPr>
              <w:pStyle w:val="Standard"/>
              <w:numPr>
                <w:ilvl w:val="0"/>
                <w:numId w:val="15"/>
              </w:numPr>
              <w:spacing w:line="256" w:lineRule="auto"/>
              <w:textAlignment w:val="auto"/>
              <w:rPr>
                <w:rFonts w:ascii="Times New Roman" w:eastAsia="Times New Roman" w:hAnsi="Times New Roman" w:cs="Times New Roman"/>
                <w:kern w:val="0"/>
                <w:lang w:eastAsia="en-US" w:bidi="ar-SA"/>
              </w:rPr>
            </w:pPr>
          </w:p>
        </w:tc>
        <w:tc>
          <w:tcPr>
            <w:tcW w:w="964" w:type="pct"/>
            <w:tcBorders>
              <w:top w:val="single" w:sz="4" w:space="0" w:color="auto"/>
              <w:left w:val="single" w:sz="4" w:space="0" w:color="auto"/>
              <w:bottom w:val="single" w:sz="4" w:space="0" w:color="auto"/>
              <w:right w:val="single" w:sz="4" w:space="0" w:color="auto"/>
            </w:tcBorders>
          </w:tcPr>
          <w:p w14:paraId="5266F7EE" w14:textId="77777777" w:rsidR="001A1CD1" w:rsidRPr="001A1CD1" w:rsidRDefault="001A1CD1" w:rsidP="007950E4">
            <w:pPr>
              <w:rPr>
                <w:sz w:val="24"/>
                <w:szCs w:val="24"/>
              </w:rPr>
            </w:pPr>
            <w:r w:rsidRPr="001A1CD1">
              <w:rPr>
                <w:sz w:val="24"/>
                <w:szCs w:val="24"/>
              </w:rPr>
              <w:t>Veikimo sąlygos</w:t>
            </w:r>
          </w:p>
        </w:tc>
        <w:tc>
          <w:tcPr>
            <w:tcW w:w="2501" w:type="pct"/>
            <w:tcBorders>
              <w:top w:val="single" w:sz="4" w:space="0" w:color="auto"/>
              <w:left w:val="single" w:sz="4" w:space="0" w:color="auto"/>
              <w:bottom w:val="single" w:sz="4" w:space="0" w:color="auto"/>
              <w:right w:val="single" w:sz="4" w:space="0" w:color="auto"/>
            </w:tcBorders>
          </w:tcPr>
          <w:p w14:paraId="534252B5" w14:textId="77777777" w:rsidR="001A1CD1" w:rsidRPr="001A1CD1" w:rsidRDefault="001A1CD1" w:rsidP="001A1CD1">
            <w:pPr>
              <w:pStyle w:val="ListParagraph"/>
              <w:numPr>
                <w:ilvl w:val="0"/>
                <w:numId w:val="12"/>
              </w:numPr>
              <w:tabs>
                <w:tab w:val="left" w:pos="390"/>
                <w:tab w:val="left" w:pos="1035"/>
                <w:tab w:val="left" w:pos="1500"/>
              </w:tabs>
              <w:rPr>
                <w:rFonts w:ascii="Times New Roman" w:eastAsia="Times New Roman" w:hAnsi="Times New Roman"/>
                <w:sz w:val="24"/>
                <w:szCs w:val="24"/>
                <w:lang w:val="lt-LT"/>
              </w:rPr>
            </w:pPr>
            <w:r w:rsidRPr="001A1CD1">
              <w:rPr>
                <w:rFonts w:ascii="Times New Roman" w:hAnsi="Times New Roman"/>
                <w:sz w:val="24"/>
                <w:szCs w:val="24"/>
                <w:lang w:val="lt-LT"/>
              </w:rPr>
              <w:t>Palaikoma veikimo temperatūra turi būti nuo 0°C iki 40°C.</w:t>
            </w:r>
          </w:p>
          <w:p w14:paraId="326BBD26" w14:textId="77777777" w:rsidR="001A1CD1" w:rsidRPr="001A1CD1" w:rsidRDefault="001A1CD1" w:rsidP="001A1CD1">
            <w:pPr>
              <w:pStyle w:val="ListParagraph"/>
              <w:numPr>
                <w:ilvl w:val="0"/>
                <w:numId w:val="12"/>
              </w:numPr>
              <w:tabs>
                <w:tab w:val="left" w:pos="390"/>
                <w:tab w:val="left" w:pos="1035"/>
                <w:tab w:val="left" w:pos="1500"/>
              </w:tabs>
              <w:rPr>
                <w:rFonts w:ascii="Times New Roman" w:eastAsia="Times New Roman" w:hAnsi="Times New Roman"/>
                <w:sz w:val="24"/>
                <w:szCs w:val="24"/>
                <w:lang w:val="lt-LT"/>
              </w:rPr>
            </w:pPr>
            <w:r w:rsidRPr="001A1CD1">
              <w:rPr>
                <w:rFonts w:ascii="Times New Roman" w:eastAsia="Times New Roman" w:hAnsi="Times New Roman"/>
                <w:sz w:val="24"/>
                <w:szCs w:val="24"/>
                <w:lang w:val="lt-LT"/>
              </w:rPr>
              <w:t>Palaikoma veikimo drėgmė  nuo 5% iki 90%</w:t>
            </w:r>
          </w:p>
        </w:tc>
        <w:tc>
          <w:tcPr>
            <w:tcW w:w="1262" w:type="pct"/>
            <w:tcBorders>
              <w:top w:val="single" w:sz="4" w:space="0" w:color="auto"/>
              <w:left w:val="single" w:sz="4" w:space="0" w:color="auto"/>
              <w:bottom w:val="single" w:sz="4" w:space="0" w:color="auto"/>
              <w:right w:val="single" w:sz="4" w:space="0" w:color="auto"/>
            </w:tcBorders>
          </w:tcPr>
          <w:p w14:paraId="6A443B03" w14:textId="77777777" w:rsidR="001A1CD1" w:rsidRPr="001A1CD1" w:rsidRDefault="001A1CD1" w:rsidP="007950E4">
            <w:pPr>
              <w:tabs>
                <w:tab w:val="left" w:pos="390"/>
                <w:tab w:val="left" w:pos="1035"/>
                <w:tab w:val="left" w:pos="1500"/>
              </w:tabs>
              <w:rPr>
                <w:sz w:val="24"/>
                <w:szCs w:val="24"/>
              </w:rPr>
            </w:pPr>
          </w:p>
        </w:tc>
      </w:tr>
      <w:tr w:rsidR="001A1CD1" w:rsidRPr="001A1CD1" w14:paraId="699A0F08"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3DBBDC22" w14:textId="77777777" w:rsidR="001A1CD1" w:rsidRPr="001A1CD1" w:rsidRDefault="001A1CD1" w:rsidP="001A1CD1">
            <w:pPr>
              <w:pStyle w:val="Standard"/>
              <w:numPr>
                <w:ilvl w:val="0"/>
                <w:numId w:val="15"/>
              </w:numPr>
              <w:spacing w:line="256" w:lineRule="auto"/>
              <w:textAlignment w:val="auto"/>
              <w:rPr>
                <w:rFonts w:ascii="Times New Roman" w:eastAsia="Times New Roman" w:hAnsi="Times New Roman" w:cs="Times New Roman"/>
                <w:kern w:val="0"/>
                <w:lang w:eastAsia="en-US" w:bidi="ar-SA"/>
              </w:rPr>
            </w:pPr>
          </w:p>
        </w:tc>
        <w:tc>
          <w:tcPr>
            <w:tcW w:w="964" w:type="pct"/>
            <w:tcBorders>
              <w:top w:val="single" w:sz="4" w:space="0" w:color="auto"/>
              <w:left w:val="single" w:sz="4" w:space="0" w:color="auto"/>
              <w:bottom w:val="single" w:sz="4" w:space="0" w:color="auto"/>
              <w:right w:val="single" w:sz="4" w:space="0" w:color="auto"/>
            </w:tcBorders>
          </w:tcPr>
          <w:p w14:paraId="6AF8CC0E" w14:textId="7CD955B6" w:rsidR="001A1CD1" w:rsidRPr="001A1CD1" w:rsidRDefault="001A1CD1" w:rsidP="007950E4">
            <w:pPr>
              <w:rPr>
                <w:sz w:val="24"/>
                <w:szCs w:val="24"/>
              </w:rPr>
            </w:pPr>
            <w:r w:rsidRPr="001A1CD1">
              <w:rPr>
                <w:sz w:val="24"/>
                <w:szCs w:val="24"/>
              </w:rPr>
              <w:t>Elektromagnetin</w:t>
            </w:r>
            <w:r w:rsidR="008E21A3">
              <w:rPr>
                <w:sz w:val="24"/>
                <w:szCs w:val="24"/>
              </w:rPr>
              <w:t>ė</w:t>
            </w:r>
            <w:r w:rsidRPr="001A1CD1">
              <w:rPr>
                <w:sz w:val="24"/>
                <w:szCs w:val="24"/>
              </w:rPr>
              <w:t xml:space="preserve">s spinduliuotės emisijos </w:t>
            </w:r>
            <w:proofErr w:type="spellStart"/>
            <w:r w:rsidRPr="001A1CD1">
              <w:rPr>
                <w:sz w:val="24"/>
                <w:szCs w:val="24"/>
              </w:rPr>
              <w:t>sertitifikacijos</w:t>
            </w:r>
            <w:proofErr w:type="spellEnd"/>
            <w:r w:rsidRPr="001A1CD1">
              <w:rPr>
                <w:sz w:val="24"/>
                <w:szCs w:val="24"/>
              </w:rPr>
              <w:t>, saugumo standartai</w:t>
            </w:r>
          </w:p>
        </w:tc>
        <w:tc>
          <w:tcPr>
            <w:tcW w:w="2501" w:type="pct"/>
            <w:tcBorders>
              <w:top w:val="single" w:sz="4" w:space="0" w:color="auto"/>
              <w:left w:val="single" w:sz="4" w:space="0" w:color="auto"/>
              <w:bottom w:val="single" w:sz="4" w:space="0" w:color="auto"/>
              <w:right w:val="single" w:sz="4" w:space="0" w:color="auto"/>
            </w:tcBorders>
          </w:tcPr>
          <w:p w14:paraId="65B92EC4" w14:textId="58C283B1" w:rsidR="001A1CD1" w:rsidRPr="001A1CD1" w:rsidRDefault="001A1CD1" w:rsidP="007950E4">
            <w:pPr>
              <w:tabs>
                <w:tab w:val="left" w:pos="390"/>
                <w:tab w:val="left" w:pos="1035"/>
                <w:tab w:val="left" w:pos="1500"/>
              </w:tabs>
              <w:rPr>
                <w:sz w:val="24"/>
                <w:szCs w:val="24"/>
              </w:rPr>
            </w:pPr>
            <w:r w:rsidRPr="001A1CD1">
              <w:rPr>
                <w:sz w:val="24"/>
                <w:szCs w:val="24"/>
              </w:rPr>
              <w:t>Turi būti šios elektromagnetin</w:t>
            </w:r>
            <w:r w:rsidR="008E21A3">
              <w:rPr>
                <w:sz w:val="24"/>
                <w:szCs w:val="24"/>
              </w:rPr>
              <w:t>ė</w:t>
            </w:r>
            <w:r w:rsidRPr="001A1CD1">
              <w:rPr>
                <w:sz w:val="24"/>
                <w:szCs w:val="24"/>
              </w:rPr>
              <w:t xml:space="preserve">s spinduliuotės emisijos </w:t>
            </w:r>
            <w:proofErr w:type="spellStart"/>
            <w:r w:rsidRPr="001A1CD1">
              <w:rPr>
                <w:sz w:val="24"/>
                <w:szCs w:val="24"/>
              </w:rPr>
              <w:t>sertitifikacijos</w:t>
            </w:r>
            <w:proofErr w:type="spellEnd"/>
            <w:r w:rsidRPr="001A1CD1">
              <w:rPr>
                <w:sz w:val="24"/>
                <w:szCs w:val="24"/>
              </w:rPr>
              <w:t xml:space="preserve"> ir saugumo standartai:</w:t>
            </w:r>
          </w:p>
          <w:p w14:paraId="0C4414CF" w14:textId="77777777" w:rsidR="001A1CD1" w:rsidRPr="001A1CD1" w:rsidRDefault="001A1CD1" w:rsidP="001A1CD1">
            <w:pPr>
              <w:pStyle w:val="Standard"/>
              <w:numPr>
                <w:ilvl w:val="0"/>
                <w:numId w:val="13"/>
              </w:numPr>
              <w:spacing w:line="256" w:lineRule="auto"/>
              <w:textAlignment w:val="auto"/>
              <w:rPr>
                <w:rFonts w:ascii="Times New Roman" w:eastAsia="Times New Roman" w:hAnsi="Times New Roman" w:cs="Times New Roman"/>
                <w:i/>
                <w:iCs/>
                <w:kern w:val="0"/>
                <w:lang w:eastAsia="en-US" w:bidi="ar-SA"/>
              </w:rPr>
            </w:pPr>
            <w:r w:rsidRPr="001A1CD1">
              <w:rPr>
                <w:rFonts w:ascii="Times New Roman" w:eastAsia="Times New Roman" w:hAnsi="Times New Roman" w:cs="Times New Roman"/>
                <w:i/>
                <w:iCs/>
                <w:kern w:val="0"/>
                <w:lang w:eastAsia="en-US" w:bidi="ar-SA"/>
              </w:rPr>
              <w:t xml:space="preserve">CISPR 32 </w:t>
            </w:r>
            <w:proofErr w:type="spellStart"/>
            <w:r w:rsidRPr="001A1CD1">
              <w:rPr>
                <w:rFonts w:ascii="Times New Roman" w:eastAsia="Times New Roman" w:hAnsi="Times New Roman" w:cs="Times New Roman"/>
                <w:i/>
                <w:iCs/>
                <w:kern w:val="0"/>
                <w:lang w:eastAsia="en-US" w:bidi="ar-SA"/>
              </w:rPr>
              <w:t>Class</w:t>
            </w:r>
            <w:proofErr w:type="spellEnd"/>
            <w:r w:rsidRPr="001A1CD1">
              <w:rPr>
                <w:rFonts w:ascii="Times New Roman" w:eastAsia="Times New Roman" w:hAnsi="Times New Roman" w:cs="Times New Roman"/>
                <w:i/>
                <w:iCs/>
                <w:kern w:val="0"/>
                <w:lang w:eastAsia="en-US" w:bidi="ar-SA"/>
              </w:rPr>
              <w:t xml:space="preserve"> A</w:t>
            </w:r>
          </w:p>
          <w:p w14:paraId="2ADF097D" w14:textId="77777777" w:rsidR="001A1CD1" w:rsidRPr="001A1CD1" w:rsidRDefault="001A1CD1" w:rsidP="001A1CD1">
            <w:pPr>
              <w:pStyle w:val="Standard"/>
              <w:numPr>
                <w:ilvl w:val="0"/>
                <w:numId w:val="13"/>
              </w:numPr>
              <w:spacing w:line="256" w:lineRule="auto"/>
              <w:jc w:val="both"/>
              <w:textAlignment w:val="auto"/>
              <w:rPr>
                <w:rFonts w:ascii="Times New Roman" w:hAnsi="Times New Roman" w:cs="Times New Roman"/>
                <w:i/>
                <w:iCs/>
              </w:rPr>
            </w:pPr>
            <w:r w:rsidRPr="001A1CD1">
              <w:rPr>
                <w:rFonts w:ascii="Times New Roman" w:hAnsi="Times New Roman" w:cs="Times New Roman"/>
                <w:i/>
                <w:iCs/>
              </w:rPr>
              <w:t xml:space="preserve">EN 60950-1 </w:t>
            </w:r>
            <w:proofErr w:type="spellStart"/>
            <w:r w:rsidRPr="001A1CD1">
              <w:rPr>
                <w:rFonts w:ascii="Times New Roman" w:hAnsi="Times New Roman" w:cs="Times New Roman"/>
                <w:i/>
                <w:iCs/>
              </w:rPr>
              <w:t>Second</w:t>
            </w:r>
            <w:proofErr w:type="spellEnd"/>
            <w:r w:rsidRPr="001A1CD1">
              <w:rPr>
                <w:rFonts w:ascii="Times New Roman" w:hAnsi="Times New Roman" w:cs="Times New Roman"/>
                <w:i/>
                <w:iCs/>
              </w:rPr>
              <w:t xml:space="preserve"> Edition</w:t>
            </w:r>
          </w:p>
          <w:p w14:paraId="497BD468" w14:textId="77777777" w:rsidR="001A1CD1" w:rsidRPr="001A1CD1" w:rsidRDefault="001A1CD1" w:rsidP="001A1CD1">
            <w:pPr>
              <w:pStyle w:val="Standard"/>
              <w:numPr>
                <w:ilvl w:val="0"/>
                <w:numId w:val="13"/>
              </w:numPr>
              <w:spacing w:line="256" w:lineRule="auto"/>
              <w:jc w:val="both"/>
              <w:textAlignment w:val="auto"/>
              <w:rPr>
                <w:rFonts w:ascii="Times New Roman" w:hAnsi="Times New Roman" w:cs="Times New Roman"/>
                <w:i/>
                <w:iCs/>
              </w:rPr>
            </w:pPr>
            <w:r w:rsidRPr="001A1CD1">
              <w:rPr>
                <w:rFonts w:ascii="Times New Roman" w:hAnsi="Times New Roman" w:cs="Times New Roman"/>
                <w:i/>
                <w:iCs/>
              </w:rPr>
              <w:t xml:space="preserve">IEC 60950-1 </w:t>
            </w:r>
            <w:proofErr w:type="spellStart"/>
            <w:r w:rsidRPr="001A1CD1">
              <w:rPr>
                <w:rFonts w:ascii="Times New Roman" w:hAnsi="Times New Roman" w:cs="Times New Roman"/>
                <w:i/>
                <w:iCs/>
              </w:rPr>
              <w:t>Second</w:t>
            </w:r>
            <w:proofErr w:type="spellEnd"/>
            <w:r w:rsidRPr="001A1CD1">
              <w:rPr>
                <w:rFonts w:ascii="Times New Roman" w:hAnsi="Times New Roman" w:cs="Times New Roman"/>
                <w:i/>
                <w:iCs/>
              </w:rPr>
              <w:t xml:space="preserve"> Edition;</w:t>
            </w:r>
          </w:p>
          <w:p w14:paraId="2E906503" w14:textId="77777777" w:rsidR="001A1CD1" w:rsidRPr="001A1CD1" w:rsidRDefault="001A1CD1" w:rsidP="001A1CD1">
            <w:pPr>
              <w:pStyle w:val="Standard"/>
              <w:numPr>
                <w:ilvl w:val="0"/>
                <w:numId w:val="13"/>
              </w:numPr>
              <w:spacing w:line="256" w:lineRule="auto"/>
              <w:textAlignment w:val="auto"/>
              <w:rPr>
                <w:rFonts w:ascii="Times New Roman" w:eastAsia="Times New Roman" w:hAnsi="Times New Roman" w:cs="Times New Roman"/>
                <w:kern w:val="0"/>
                <w:lang w:eastAsia="en-US" w:bidi="ar-SA"/>
              </w:rPr>
            </w:pPr>
            <w:r w:rsidRPr="001A1CD1">
              <w:rPr>
                <w:rFonts w:ascii="Times New Roman" w:eastAsia="Times New Roman" w:hAnsi="Times New Roman" w:cs="Times New Roman"/>
                <w:i/>
                <w:iCs/>
                <w:kern w:val="0"/>
                <w:lang w:eastAsia="en-US" w:bidi="ar-SA"/>
              </w:rPr>
              <w:t>EN 55035</w:t>
            </w:r>
          </w:p>
        </w:tc>
        <w:tc>
          <w:tcPr>
            <w:tcW w:w="1262" w:type="pct"/>
            <w:tcBorders>
              <w:top w:val="single" w:sz="4" w:space="0" w:color="auto"/>
              <w:left w:val="single" w:sz="4" w:space="0" w:color="auto"/>
              <w:bottom w:val="single" w:sz="4" w:space="0" w:color="auto"/>
              <w:right w:val="single" w:sz="4" w:space="0" w:color="auto"/>
            </w:tcBorders>
          </w:tcPr>
          <w:p w14:paraId="747FE5A6" w14:textId="77777777" w:rsidR="001A1CD1" w:rsidRPr="001A1CD1" w:rsidRDefault="001A1CD1" w:rsidP="007950E4">
            <w:pPr>
              <w:tabs>
                <w:tab w:val="left" w:pos="390"/>
                <w:tab w:val="left" w:pos="1035"/>
                <w:tab w:val="left" w:pos="1500"/>
              </w:tabs>
              <w:rPr>
                <w:sz w:val="24"/>
                <w:szCs w:val="24"/>
              </w:rPr>
            </w:pPr>
          </w:p>
        </w:tc>
      </w:tr>
      <w:tr w:rsidR="001A1CD1" w:rsidRPr="001A1CD1" w14:paraId="6648B12E"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563F9E51" w14:textId="77777777" w:rsidR="001A1CD1" w:rsidRPr="001A1CD1" w:rsidRDefault="001A1CD1" w:rsidP="001A1CD1">
            <w:pPr>
              <w:pStyle w:val="Standard"/>
              <w:numPr>
                <w:ilvl w:val="0"/>
                <w:numId w:val="15"/>
              </w:numPr>
              <w:spacing w:line="256" w:lineRule="auto"/>
              <w:textAlignment w:val="auto"/>
              <w:rPr>
                <w:rFonts w:ascii="Times New Roman" w:eastAsia="Times New Roman" w:hAnsi="Times New Roman" w:cs="Times New Roman"/>
                <w:kern w:val="0"/>
                <w:lang w:eastAsia="en-US" w:bidi="ar-SA"/>
              </w:rPr>
            </w:pPr>
          </w:p>
        </w:tc>
        <w:tc>
          <w:tcPr>
            <w:tcW w:w="964" w:type="pct"/>
            <w:tcBorders>
              <w:top w:val="single" w:sz="4" w:space="0" w:color="auto"/>
              <w:left w:val="single" w:sz="4" w:space="0" w:color="auto"/>
              <w:bottom w:val="single" w:sz="4" w:space="0" w:color="auto"/>
              <w:right w:val="single" w:sz="4" w:space="0" w:color="auto"/>
            </w:tcBorders>
          </w:tcPr>
          <w:p w14:paraId="61A95F4B" w14:textId="77777777" w:rsidR="001A1CD1" w:rsidRPr="001A1CD1" w:rsidRDefault="001A1CD1" w:rsidP="007950E4">
            <w:pPr>
              <w:jc w:val="both"/>
              <w:rPr>
                <w:sz w:val="24"/>
                <w:szCs w:val="24"/>
              </w:rPr>
            </w:pPr>
            <w:r w:rsidRPr="001A1CD1">
              <w:rPr>
                <w:sz w:val="24"/>
                <w:szCs w:val="24"/>
              </w:rPr>
              <w:t>Garantinė priežiūra</w:t>
            </w:r>
          </w:p>
        </w:tc>
        <w:tc>
          <w:tcPr>
            <w:tcW w:w="2501" w:type="pct"/>
            <w:tcBorders>
              <w:top w:val="single" w:sz="4" w:space="0" w:color="auto"/>
              <w:left w:val="single" w:sz="4" w:space="0" w:color="auto"/>
              <w:bottom w:val="single" w:sz="4" w:space="0" w:color="auto"/>
              <w:right w:val="single" w:sz="4" w:space="0" w:color="auto"/>
            </w:tcBorders>
          </w:tcPr>
          <w:p w14:paraId="39B9A03B" w14:textId="77777777" w:rsidR="001A1CD1" w:rsidRPr="001A1CD1" w:rsidRDefault="001A1CD1" w:rsidP="007950E4">
            <w:pPr>
              <w:tabs>
                <w:tab w:val="left" w:pos="390"/>
                <w:tab w:val="left" w:pos="1035"/>
                <w:tab w:val="left" w:pos="1500"/>
              </w:tabs>
              <w:jc w:val="both"/>
              <w:rPr>
                <w:sz w:val="24"/>
                <w:szCs w:val="24"/>
              </w:rPr>
            </w:pPr>
            <w:r w:rsidRPr="001A1CD1">
              <w:rPr>
                <w:sz w:val="24"/>
                <w:szCs w:val="24"/>
              </w:rPr>
              <w:t>Tiekiamai įrangai turi būti suteikta ne trumpesnė nei 24 mėn. garantija, skaičiuojant nuo įrangos priėmimo-perdavimo akto pasirašymo dienos.</w:t>
            </w:r>
          </w:p>
        </w:tc>
        <w:tc>
          <w:tcPr>
            <w:tcW w:w="1262" w:type="pct"/>
            <w:tcBorders>
              <w:top w:val="single" w:sz="4" w:space="0" w:color="auto"/>
              <w:left w:val="single" w:sz="4" w:space="0" w:color="auto"/>
              <w:bottom w:val="single" w:sz="4" w:space="0" w:color="auto"/>
              <w:right w:val="single" w:sz="4" w:space="0" w:color="auto"/>
            </w:tcBorders>
          </w:tcPr>
          <w:p w14:paraId="2144C510" w14:textId="77777777" w:rsidR="001A1CD1" w:rsidRPr="001A1CD1" w:rsidRDefault="001A1CD1" w:rsidP="007950E4">
            <w:pPr>
              <w:tabs>
                <w:tab w:val="left" w:pos="390"/>
                <w:tab w:val="left" w:pos="1035"/>
                <w:tab w:val="left" w:pos="1500"/>
              </w:tabs>
              <w:rPr>
                <w:sz w:val="24"/>
                <w:szCs w:val="24"/>
              </w:rPr>
            </w:pPr>
          </w:p>
        </w:tc>
      </w:tr>
      <w:tr w:rsidR="001A1CD1" w:rsidRPr="001A1CD1" w14:paraId="78BBFEE7" w14:textId="77777777" w:rsidTr="007950E4">
        <w:trPr>
          <w:trHeight w:val="57"/>
        </w:trPr>
        <w:tc>
          <w:tcPr>
            <w:tcW w:w="273" w:type="pct"/>
            <w:tcBorders>
              <w:top w:val="single" w:sz="4" w:space="0" w:color="auto"/>
              <w:left w:val="single" w:sz="4" w:space="0" w:color="auto"/>
              <w:bottom w:val="single" w:sz="4" w:space="0" w:color="auto"/>
              <w:right w:val="single" w:sz="4" w:space="0" w:color="auto"/>
            </w:tcBorders>
          </w:tcPr>
          <w:p w14:paraId="0DC21EA9" w14:textId="77777777" w:rsidR="001A1CD1" w:rsidRPr="001A1CD1" w:rsidRDefault="001A1CD1" w:rsidP="001A1CD1">
            <w:pPr>
              <w:pStyle w:val="Standard"/>
              <w:numPr>
                <w:ilvl w:val="0"/>
                <w:numId w:val="15"/>
              </w:numPr>
              <w:spacing w:line="256" w:lineRule="auto"/>
              <w:textAlignment w:val="auto"/>
              <w:rPr>
                <w:rFonts w:ascii="Times New Roman" w:eastAsia="Times New Roman" w:hAnsi="Times New Roman" w:cs="Times New Roman"/>
                <w:kern w:val="0"/>
                <w:lang w:eastAsia="en-US" w:bidi="ar-SA"/>
              </w:rPr>
            </w:pPr>
          </w:p>
        </w:tc>
        <w:tc>
          <w:tcPr>
            <w:tcW w:w="964" w:type="pct"/>
            <w:tcBorders>
              <w:top w:val="single" w:sz="4" w:space="0" w:color="auto"/>
              <w:left w:val="single" w:sz="4" w:space="0" w:color="auto"/>
              <w:bottom w:val="single" w:sz="4" w:space="0" w:color="auto"/>
              <w:right w:val="single" w:sz="4" w:space="0" w:color="auto"/>
            </w:tcBorders>
          </w:tcPr>
          <w:p w14:paraId="6B1EF0EA" w14:textId="77777777" w:rsidR="001A1CD1" w:rsidRPr="001A1CD1" w:rsidRDefault="001A1CD1" w:rsidP="007950E4">
            <w:pPr>
              <w:jc w:val="both"/>
              <w:rPr>
                <w:sz w:val="24"/>
                <w:szCs w:val="24"/>
              </w:rPr>
            </w:pPr>
            <w:r w:rsidRPr="001A1CD1">
              <w:rPr>
                <w:sz w:val="24"/>
                <w:szCs w:val="24"/>
              </w:rPr>
              <w:t>Kiti reikalavimai</w:t>
            </w:r>
          </w:p>
        </w:tc>
        <w:tc>
          <w:tcPr>
            <w:tcW w:w="2501" w:type="pct"/>
            <w:tcBorders>
              <w:top w:val="single" w:sz="4" w:space="0" w:color="auto"/>
              <w:left w:val="single" w:sz="4" w:space="0" w:color="auto"/>
              <w:bottom w:val="single" w:sz="4" w:space="0" w:color="auto"/>
              <w:right w:val="single" w:sz="4" w:space="0" w:color="auto"/>
            </w:tcBorders>
          </w:tcPr>
          <w:p w14:paraId="1D0D31B4" w14:textId="77777777" w:rsidR="001A1CD1" w:rsidRPr="001A1CD1" w:rsidRDefault="001A1CD1" w:rsidP="007950E4">
            <w:pPr>
              <w:tabs>
                <w:tab w:val="left" w:pos="390"/>
                <w:tab w:val="left" w:pos="1035"/>
                <w:tab w:val="left" w:pos="1500"/>
              </w:tabs>
              <w:jc w:val="both"/>
              <w:rPr>
                <w:sz w:val="24"/>
                <w:szCs w:val="24"/>
              </w:rPr>
            </w:pPr>
            <w:r w:rsidRPr="001A1CD1">
              <w:rPr>
                <w:sz w:val="24"/>
                <w:szCs w:val="24"/>
              </w:rPr>
              <w:t xml:space="preserve">Visa pateikiama įranga, licencijos, techninio palaikymo kontraktai turi būti užregistruoti gamintojo palaikymo sistemoje perkančiosios organizacijos vardu. Visa siūloma įranga turi būti nauja, negalima siūlyti naudotos arba naudotos ir atnaujintos (angl. </w:t>
            </w:r>
            <w:proofErr w:type="spellStart"/>
            <w:r w:rsidRPr="001A1CD1">
              <w:rPr>
                <w:i/>
                <w:iCs/>
                <w:sz w:val="24"/>
                <w:szCs w:val="24"/>
              </w:rPr>
              <w:t>remarketing</w:t>
            </w:r>
            <w:proofErr w:type="spellEnd"/>
            <w:r w:rsidRPr="001A1CD1">
              <w:rPr>
                <w:i/>
                <w:iCs/>
                <w:sz w:val="24"/>
                <w:szCs w:val="24"/>
              </w:rPr>
              <w:t>/</w:t>
            </w:r>
            <w:proofErr w:type="spellStart"/>
            <w:r w:rsidRPr="001A1CD1">
              <w:rPr>
                <w:i/>
                <w:iCs/>
                <w:sz w:val="24"/>
                <w:szCs w:val="24"/>
              </w:rPr>
              <w:t>refurbished</w:t>
            </w:r>
            <w:proofErr w:type="spellEnd"/>
            <w:r w:rsidRPr="001A1CD1">
              <w:rPr>
                <w:sz w:val="24"/>
                <w:szCs w:val="24"/>
              </w:rPr>
              <w:t>) įrangos (pateikti deklaraciją).</w:t>
            </w:r>
          </w:p>
        </w:tc>
        <w:tc>
          <w:tcPr>
            <w:tcW w:w="1262" w:type="pct"/>
            <w:tcBorders>
              <w:top w:val="single" w:sz="4" w:space="0" w:color="auto"/>
              <w:left w:val="single" w:sz="4" w:space="0" w:color="auto"/>
              <w:bottom w:val="single" w:sz="4" w:space="0" w:color="auto"/>
              <w:right w:val="single" w:sz="4" w:space="0" w:color="auto"/>
            </w:tcBorders>
          </w:tcPr>
          <w:p w14:paraId="1E388110" w14:textId="77777777" w:rsidR="001A1CD1" w:rsidRPr="001A1CD1" w:rsidRDefault="001A1CD1" w:rsidP="007950E4">
            <w:pPr>
              <w:tabs>
                <w:tab w:val="left" w:pos="390"/>
                <w:tab w:val="left" w:pos="1035"/>
                <w:tab w:val="left" w:pos="1500"/>
              </w:tabs>
              <w:jc w:val="both"/>
              <w:rPr>
                <w:sz w:val="24"/>
                <w:szCs w:val="24"/>
              </w:rPr>
            </w:pPr>
          </w:p>
        </w:tc>
      </w:tr>
    </w:tbl>
    <w:p w14:paraId="5F2ED7AE" w14:textId="77777777" w:rsidR="001A1CD1" w:rsidRPr="001A1CD1" w:rsidRDefault="001A1CD1" w:rsidP="001A1CD1">
      <w:pPr>
        <w:pStyle w:val="ListParagraph"/>
        <w:ind w:left="360"/>
        <w:rPr>
          <w:rFonts w:ascii="Times New Roman" w:hAnsi="Times New Roman"/>
          <w:b/>
          <w:sz w:val="24"/>
          <w:szCs w:val="24"/>
          <w:lang w:val="lt-LT"/>
        </w:rPr>
      </w:pPr>
    </w:p>
    <w:p w14:paraId="28E7AB15" w14:textId="64D13063" w:rsidR="001A1CD1" w:rsidRPr="001A1CD1" w:rsidRDefault="001A1CD1" w:rsidP="001A1CD1">
      <w:pPr>
        <w:pStyle w:val="ListParagraph"/>
        <w:numPr>
          <w:ilvl w:val="0"/>
          <w:numId w:val="14"/>
        </w:numPr>
        <w:rPr>
          <w:rFonts w:ascii="Times New Roman" w:hAnsi="Times New Roman"/>
          <w:b/>
          <w:bCs/>
          <w:sz w:val="24"/>
          <w:szCs w:val="24"/>
        </w:rPr>
      </w:pPr>
      <w:r w:rsidRPr="001A1CD1">
        <w:rPr>
          <w:rFonts w:ascii="Times New Roman" w:hAnsi="Times New Roman"/>
          <w:b/>
          <w:bCs/>
          <w:sz w:val="24"/>
          <w:szCs w:val="24"/>
          <w:lang w:val="lt-LT"/>
        </w:rPr>
        <w:t>Lentelė.</w:t>
      </w:r>
      <w:r w:rsidRPr="001A1CD1">
        <w:rPr>
          <w:rFonts w:ascii="Times New Roman" w:hAnsi="Times New Roman"/>
          <w:b/>
          <w:bCs/>
          <w:sz w:val="24"/>
          <w:szCs w:val="24"/>
        </w:rPr>
        <w:t xml:space="preserve"> </w:t>
      </w:r>
      <w:r w:rsidRPr="001A1CD1">
        <w:rPr>
          <w:rFonts w:ascii="Times New Roman" w:hAnsi="Times New Roman"/>
          <w:sz w:val="24"/>
          <w:szCs w:val="24"/>
        </w:rPr>
        <w:t xml:space="preserve">PoE </w:t>
      </w:r>
      <w:proofErr w:type="spellStart"/>
      <w:r w:rsidRPr="001A1CD1">
        <w:rPr>
          <w:rFonts w:ascii="Times New Roman" w:hAnsi="Times New Roman"/>
          <w:sz w:val="24"/>
          <w:szCs w:val="24"/>
        </w:rPr>
        <w:t>Tinklo</w:t>
      </w:r>
      <w:proofErr w:type="spellEnd"/>
      <w:r w:rsidRPr="001A1CD1">
        <w:rPr>
          <w:rFonts w:ascii="Times New Roman" w:hAnsi="Times New Roman"/>
          <w:sz w:val="24"/>
          <w:szCs w:val="24"/>
        </w:rPr>
        <w:t xml:space="preserve"> </w:t>
      </w:r>
      <w:proofErr w:type="spellStart"/>
      <w:r w:rsidRPr="001A1CD1">
        <w:rPr>
          <w:rFonts w:ascii="Times New Roman" w:hAnsi="Times New Roman"/>
          <w:sz w:val="24"/>
          <w:szCs w:val="24"/>
        </w:rPr>
        <w:t>komutatorius</w:t>
      </w:r>
      <w:proofErr w:type="spellEnd"/>
      <w:r w:rsidRPr="001A1CD1">
        <w:rPr>
          <w:rFonts w:ascii="Times New Roman" w:hAnsi="Times New Roman"/>
          <w:sz w:val="24"/>
          <w:szCs w:val="24"/>
        </w:rPr>
        <w:t xml:space="preserve"> (24x1Gbps+4xSFP+)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928"/>
        <w:gridCol w:w="5561"/>
        <w:gridCol w:w="2443"/>
      </w:tblGrid>
      <w:tr w:rsidR="001A1CD1" w:rsidRPr="001A1CD1" w14:paraId="7D8C6937" w14:textId="77777777" w:rsidTr="007950E4">
        <w:tc>
          <w:tcPr>
            <w:tcW w:w="256" w:type="pct"/>
            <w:tcBorders>
              <w:top w:val="single" w:sz="4" w:space="0" w:color="auto"/>
              <w:left w:val="single" w:sz="4" w:space="0" w:color="auto"/>
              <w:bottom w:val="single" w:sz="4" w:space="0" w:color="auto"/>
              <w:right w:val="single" w:sz="4" w:space="0" w:color="auto"/>
            </w:tcBorders>
            <w:vAlign w:val="center"/>
            <w:hideMark/>
          </w:tcPr>
          <w:p w14:paraId="5A9B066A" w14:textId="77777777" w:rsidR="001A1CD1" w:rsidRPr="008E21A3" w:rsidRDefault="001A1CD1" w:rsidP="007950E4">
            <w:pPr>
              <w:pStyle w:val="Standard"/>
              <w:spacing w:line="256" w:lineRule="auto"/>
              <w:ind w:right="-95"/>
              <w:jc w:val="center"/>
              <w:rPr>
                <w:rFonts w:ascii="Times New Roman" w:hAnsi="Times New Roman" w:cs="Times New Roman"/>
                <w:b/>
                <w:bCs/>
              </w:rPr>
            </w:pPr>
            <w:r w:rsidRPr="008E21A3">
              <w:rPr>
                <w:rFonts w:ascii="Times New Roman" w:hAnsi="Times New Roman" w:cs="Times New Roman"/>
                <w:b/>
                <w:bCs/>
              </w:rPr>
              <w:t>Eil. Nr.</w:t>
            </w:r>
          </w:p>
        </w:tc>
        <w:tc>
          <w:tcPr>
            <w:tcW w:w="921" w:type="pct"/>
            <w:tcBorders>
              <w:top w:val="single" w:sz="4" w:space="0" w:color="auto"/>
              <w:left w:val="single" w:sz="4" w:space="0" w:color="auto"/>
              <w:bottom w:val="single" w:sz="4" w:space="0" w:color="auto"/>
              <w:right w:val="single" w:sz="4" w:space="0" w:color="auto"/>
            </w:tcBorders>
            <w:vAlign w:val="center"/>
            <w:hideMark/>
          </w:tcPr>
          <w:p w14:paraId="0851FCC8" w14:textId="77777777" w:rsidR="001A1CD1" w:rsidRPr="008E21A3" w:rsidRDefault="001A1CD1" w:rsidP="007950E4">
            <w:pPr>
              <w:pStyle w:val="Standard"/>
              <w:spacing w:line="256" w:lineRule="auto"/>
              <w:jc w:val="center"/>
              <w:rPr>
                <w:rFonts w:ascii="Times New Roman" w:hAnsi="Times New Roman" w:cs="Times New Roman"/>
                <w:b/>
                <w:bCs/>
              </w:rPr>
            </w:pPr>
            <w:r w:rsidRPr="008E21A3">
              <w:rPr>
                <w:rFonts w:ascii="Times New Roman" w:hAnsi="Times New Roman" w:cs="Times New Roman"/>
                <w:b/>
                <w:bCs/>
              </w:rPr>
              <w:t>Parametras</w:t>
            </w:r>
          </w:p>
        </w:tc>
        <w:tc>
          <w:tcPr>
            <w:tcW w:w="2655" w:type="pct"/>
            <w:tcBorders>
              <w:top w:val="single" w:sz="4" w:space="0" w:color="auto"/>
              <w:left w:val="single" w:sz="4" w:space="0" w:color="auto"/>
              <w:bottom w:val="single" w:sz="4" w:space="0" w:color="auto"/>
              <w:right w:val="single" w:sz="4" w:space="0" w:color="auto"/>
            </w:tcBorders>
            <w:vAlign w:val="center"/>
            <w:hideMark/>
          </w:tcPr>
          <w:p w14:paraId="4C5B4A30" w14:textId="77777777" w:rsidR="001A1CD1" w:rsidRPr="008E21A3" w:rsidRDefault="001A1CD1" w:rsidP="007950E4">
            <w:pPr>
              <w:pStyle w:val="Standard"/>
              <w:spacing w:line="256" w:lineRule="auto"/>
              <w:jc w:val="center"/>
              <w:rPr>
                <w:rFonts w:ascii="Times New Roman" w:hAnsi="Times New Roman" w:cs="Times New Roman"/>
                <w:b/>
                <w:bCs/>
              </w:rPr>
            </w:pPr>
            <w:r w:rsidRPr="008E21A3">
              <w:rPr>
                <w:rFonts w:ascii="Times New Roman" w:hAnsi="Times New Roman" w:cs="Times New Roman"/>
                <w:b/>
                <w:bCs/>
              </w:rPr>
              <w:t>Reikalaujami parametrai ir funkcionalumas</w:t>
            </w:r>
          </w:p>
        </w:tc>
        <w:tc>
          <w:tcPr>
            <w:tcW w:w="1167" w:type="pct"/>
            <w:tcBorders>
              <w:top w:val="single" w:sz="4" w:space="0" w:color="auto"/>
              <w:left w:val="single" w:sz="4" w:space="0" w:color="auto"/>
              <w:bottom w:val="single" w:sz="4" w:space="0" w:color="auto"/>
              <w:right w:val="single" w:sz="4" w:space="0" w:color="auto"/>
            </w:tcBorders>
            <w:vAlign w:val="center"/>
          </w:tcPr>
          <w:p w14:paraId="653A02DB" w14:textId="77777777" w:rsidR="001A1CD1" w:rsidRPr="008E21A3" w:rsidRDefault="001A1CD1" w:rsidP="007950E4">
            <w:pPr>
              <w:pStyle w:val="Standard"/>
              <w:spacing w:line="256" w:lineRule="auto"/>
              <w:jc w:val="center"/>
              <w:rPr>
                <w:rFonts w:ascii="Times New Roman" w:hAnsi="Times New Roman" w:cs="Times New Roman"/>
                <w:b/>
                <w:bCs/>
              </w:rPr>
            </w:pPr>
            <w:r w:rsidRPr="008E21A3">
              <w:rPr>
                <w:rFonts w:ascii="Times New Roman" w:hAnsi="Times New Roman" w:cs="Times New Roman"/>
                <w:b/>
                <w:bCs/>
                <w:color w:val="000000"/>
              </w:rPr>
              <w:t xml:space="preserve">Prekės pavadinimas, gamintojas, modelis; </w:t>
            </w:r>
            <w:r w:rsidRPr="008E21A3">
              <w:rPr>
                <w:rFonts w:ascii="Times New Roman" w:hAnsi="Times New Roman" w:cs="Times New Roman"/>
                <w:b/>
                <w:bCs/>
                <w:iCs/>
                <w:color w:val="000000" w:themeColor="text1"/>
                <w:bdr w:val="none" w:sz="0" w:space="0" w:color="auto" w:frame="1"/>
              </w:rPr>
              <w:t>dokumento, kuriame aprašyta siūloma prekė, pavadinimas, puslapio Nr.; nuoroda į gamintojo interneto tinklalapį</w:t>
            </w:r>
          </w:p>
        </w:tc>
      </w:tr>
      <w:tr w:rsidR="001A1CD1" w:rsidRPr="001A1CD1" w14:paraId="73CC60F0" w14:textId="77777777" w:rsidTr="007950E4">
        <w:tc>
          <w:tcPr>
            <w:tcW w:w="256" w:type="pct"/>
            <w:tcBorders>
              <w:top w:val="single" w:sz="4" w:space="0" w:color="auto"/>
              <w:left w:val="single" w:sz="4" w:space="0" w:color="auto"/>
              <w:bottom w:val="single" w:sz="4" w:space="0" w:color="auto"/>
              <w:right w:val="single" w:sz="4" w:space="0" w:color="auto"/>
            </w:tcBorders>
          </w:tcPr>
          <w:p w14:paraId="0EAD6522"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hideMark/>
          </w:tcPr>
          <w:p w14:paraId="2D0D9076"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rPr>
              <w:t>Gamintojas</w:t>
            </w:r>
            <w:r w:rsidRPr="001A1CD1">
              <w:rPr>
                <w:rFonts w:ascii="Times New Roman" w:hAnsi="Times New Roman" w:cs="Times New Roman"/>
              </w:rPr>
              <w:tab/>
            </w:r>
          </w:p>
        </w:tc>
        <w:tc>
          <w:tcPr>
            <w:tcW w:w="2655" w:type="pct"/>
            <w:tcBorders>
              <w:top w:val="single" w:sz="4" w:space="0" w:color="auto"/>
              <w:left w:val="single" w:sz="4" w:space="0" w:color="auto"/>
              <w:bottom w:val="single" w:sz="4" w:space="0" w:color="auto"/>
              <w:right w:val="single" w:sz="4" w:space="0" w:color="auto"/>
            </w:tcBorders>
            <w:hideMark/>
          </w:tcPr>
          <w:p w14:paraId="7C6BC0CD" w14:textId="019263AE"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rPr>
              <w:t>Nurodyti gamintoją</w:t>
            </w:r>
            <w:r w:rsidR="00897654">
              <w:rPr>
                <w:rFonts w:ascii="Times New Roman" w:hAnsi="Times New Roman" w:cs="Times New Roman"/>
              </w:rPr>
              <w:t>, modelį, kilmės šalį</w:t>
            </w:r>
          </w:p>
        </w:tc>
        <w:tc>
          <w:tcPr>
            <w:tcW w:w="1167" w:type="pct"/>
            <w:tcBorders>
              <w:top w:val="single" w:sz="4" w:space="0" w:color="auto"/>
              <w:left w:val="single" w:sz="4" w:space="0" w:color="auto"/>
              <w:bottom w:val="single" w:sz="4" w:space="0" w:color="auto"/>
              <w:right w:val="single" w:sz="4" w:space="0" w:color="auto"/>
            </w:tcBorders>
          </w:tcPr>
          <w:p w14:paraId="4CD072AE"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7811B064" w14:textId="77777777" w:rsidTr="007950E4">
        <w:tc>
          <w:tcPr>
            <w:tcW w:w="256" w:type="pct"/>
            <w:tcBorders>
              <w:top w:val="single" w:sz="4" w:space="0" w:color="auto"/>
              <w:left w:val="single" w:sz="4" w:space="0" w:color="auto"/>
              <w:bottom w:val="single" w:sz="4" w:space="0" w:color="auto"/>
              <w:right w:val="single" w:sz="4" w:space="0" w:color="auto"/>
            </w:tcBorders>
          </w:tcPr>
          <w:p w14:paraId="02AFCE54"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hideMark/>
          </w:tcPr>
          <w:p w14:paraId="2D8B18CD"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rPr>
              <w:t>Produkto pavadinimas</w:t>
            </w:r>
          </w:p>
        </w:tc>
        <w:tc>
          <w:tcPr>
            <w:tcW w:w="2655" w:type="pct"/>
            <w:tcBorders>
              <w:top w:val="single" w:sz="4" w:space="0" w:color="auto"/>
              <w:left w:val="single" w:sz="4" w:space="0" w:color="auto"/>
              <w:bottom w:val="single" w:sz="4" w:space="0" w:color="auto"/>
              <w:right w:val="single" w:sz="4" w:space="0" w:color="auto"/>
            </w:tcBorders>
            <w:hideMark/>
          </w:tcPr>
          <w:p w14:paraId="4C43315D" w14:textId="77777777" w:rsidR="001A1CD1" w:rsidRPr="001A1CD1" w:rsidRDefault="001A1CD1" w:rsidP="007950E4">
            <w:pPr>
              <w:spacing w:line="256" w:lineRule="auto"/>
              <w:jc w:val="both"/>
              <w:rPr>
                <w:sz w:val="24"/>
                <w:szCs w:val="24"/>
              </w:rPr>
            </w:pPr>
            <w:r w:rsidRPr="001A1CD1">
              <w:rPr>
                <w:sz w:val="24"/>
                <w:szCs w:val="24"/>
              </w:rPr>
              <w:t xml:space="preserve">Nurodyti tikslų produkto pavadinimą, modelį ir kodą. Pateikti nuorodą į viešai prieinamą informaciją gamintojo interneto svetainėje, kurioje pateikiama informacija apie siūlomos prekės charakteristikas. </w:t>
            </w:r>
            <w:r w:rsidRPr="001A1CD1">
              <w:rPr>
                <w:iCs/>
                <w:sz w:val="24"/>
                <w:szCs w:val="24"/>
              </w:rPr>
              <w:t>Atskirame dokumente turi būti pateiktas pilnas komplektuojamų komponentų sąrašas su gamintojo kodais, kiekiais ir pavadinimais.</w:t>
            </w:r>
          </w:p>
        </w:tc>
        <w:tc>
          <w:tcPr>
            <w:tcW w:w="1167" w:type="pct"/>
            <w:tcBorders>
              <w:top w:val="single" w:sz="4" w:space="0" w:color="auto"/>
              <w:left w:val="single" w:sz="4" w:space="0" w:color="auto"/>
              <w:bottom w:val="single" w:sz="4" w:space="0" w:color="auto"/>
              <w:right w:val="single" w:sz="4" w:space="0" w:color="auto"/>
            </w:tcBorders>
          </w:tcPr>
          <w:p w14:paraId="48C992CD" w14:textId="77777777" w:rsidR="001A1CD1" w:rsidRPr="001A1CD1" w:rsidRDefault="001A1CD1" w:rsidP="007950E4">
            <w:pPr>
              <w:spacing w:line="256" w:lineRule="auto"/>
              <w:rPr>
                <w:sz w:val="24"/>
                <w:szCs w:val="24"/>
              </w:rPr>
            </w:pPr>
          </w:p>
        </w:tc>
      </w:tr>
      <w:tr w:rsidR="001A1CD1" w:rsidRPr="001A1CD1" w14:paraId="2582DA6C" w14:textId="77777777" w:rsidTr="007950E4">
        <w:tc>
          <w:tcPr>
            <w:tcW w:w="256" w:type="pct"/>
            <w:tcBorders>
              <w:top w:val="single" w:sz="4" w:space="0" w:color="auto"/>
              <w:left w:val="single" w:sz="4" w:space="0" w:color="auto"/>
              <w:bottom w:val="single" w:sz="4" w:space="0" w:color="auto"/>
              <w:right w:val="single" w:sz="4" w:space="0" w:color="auto"/>
            </w:tcBorders>
          </w:tcPr>
          <w:p w14:paraId="59A8D813"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3D763289" w14:textId="77777777" w:rsidR="001A1CD1" w:rsidRPr="001A1CD1" w:rsidRDefault="001A1CD1" w:rsidP="007950E4">
            <w:pPr>
              <w:pStyle w:val="Standard"/>
              <w:spacing w:line="256" w:lineRule="auto"/>
              <w:rPr>
                <w:rFonts w:ascii="Times New Roman" w:hAnsi="Times New Roman" w:cs="Times New Roman"/>
                <w:iCs/>
              </w:rPr>
            </w:pPr>
            <w:r w:rsidRPr="001A1CD1">
              <w:rPr>
                <w:rFonts w:ascii="Times New Roman" w:eastAsia="Calibri" w:hAnsi="Times New Roman" w:cs="Times New Roman"/>
                <w:lang w:eastAsia="ar-SA"/>
              </w:rPr>
              <w:t>Licencijos</w:t>
            </w:r>
          </w:p>
        </w:tc>
        <w:tc>
          <w:tcPr>
            <w:tcW w:w="2655" w:type="pct"/>
            <w:tcBorders>
              <w:top w:val="single" w:sz="4" w:space="0" w:color="auto"/>
              <w:left w:val="single" w:sz="4" w:space="0" w:color="auto"/>
              <w:bottom w:val="single" w:sz="4" w:space="0" w:color="auto"/>
              <w:right w:val="single" w:sz="4" w:space="0" w:color="auto"/>
            </w:tcBorders>
          </w:tcPr>
          <w:p w14:paraId="7F59753C" w14:textId="7928865E" w:rsidR="00CE1D4E" w:rsidRPr="001A1CD1" w:rsidRDefault="00CE1D4E" w:rsidP="00CE1D4E">
            <w:pPr>
              <w:tabs>
                <w:tab w:val="left" w:pos="390"/>
                <w:tab w:val="left" w:pos="1035"/>
                <w:tab w:val="left" w:pos="1500"/>
              </w:tabs>
              <w:suppressAutoHyphens/>
              <w:spacing w:line="276" w:lineRule="auto"/>
              <w:jc w:val="both"/>
              <w:rPr>
                <w:sz w:val="24"/>
                <w:szCs w:val="24"/>
              </w:rPr>
            </w:pPr>
            <w:r w:rsidRPr="001A1CD1">
              <w:rPr>
                <w:rFonts w:eastAsia="Calibri"/>
                <w:sz w:val="24"/>
                <w:szCs w:val="24"/>
                <w:lang w:eastAsia="ar-SA"/>
              </w:rPr>
              <w:t xml:space="preserve">Turi būti įtrauktos visos licencijos, reikalingos nurodytoms funkcijoms palaikyti (jei nenurodyta kitaip). </w:t>
            </w:r>
            <w:r w:rsidRPr="001A1CD1">
              <w:rPr>
                <w:sz w:val="24"/>
                <w:szCs w:val="24"/>
              </w:rPr>
              <w:t xml:space="preserve">Komutatorius turi būti suderinamas su </w:t>
            </w:r>
            <w:proofErr w:type="spellStart"/>
            <w:r w:rsidRPr="001A1CD1">
              <w:rPr>
                <w:i/>
                <w:iCs/>
                <w:sz w:val="24"/>
                <w:szCs w:val="24"/>
              </w:rPr>
              <w:t>CiscoPrimeInfrastructure</w:t>
            </w:r>
            <w:proofErr w:type="spellEnd"/>
            <w:r w:rsidRPr="001A1CD1">
              <w:rPr>
                <w:sz w:val="24"/>
                <w:szCs w:val="24"/>
              </w:rPr>
              <w:t xml:space="preserve"> valdymo sistema</w:t>
            </w:r>
            <w:r w:rsidR="00F32F6F">
              <w:rPr>
                <w:sz w:val="24"/>
                <w:szCs w:val="24"/>
              </w:rPr>
              <w:t xml:space="preserve"> (išplėtimo licencijų </w:t>
            </w:r>
            <w:proofErr w:type="spellStart"/>
            <w:r w:rsidR="00F32F6F" w:rsidRPr="00F32F6F">
              <w:rPr>
                <w:i/>
                <w:iCs/>
                <w:sz w:val="24"/>
                <w:szCs w:val="24"/>
              </w:rPr>
              <w:t>Cisco</w:t>
            </w:r>
            <w:proofErr w:type="spellEnd"/>
            <w:r w:rsidR="00F32F6F" w:rsidRPr="00F32F6F">
              <w:rPr>
                <w:i/>
                <w:iCs/>
                <w:sz w:val="24"/>
                <w:szCs w:val="24"/>
              </w:rPr>
              <w:t xml:space="preserve"> </w:t>
            </w:r>
            <w:proofErr w:type="spellStart"/>
            <w:r w:rsidR="00F32F6F" w:rsidRPr="00F32F6F">
              <w:rPr>
                <w:i/>
                <w:iCs/>
                <w:sz w:val="24"/>
                <w:szCs w:val="24"/>
              </w:rPr>
              <w:t>prime</w:t>
            </w:r>
            <w:proofErr w:type="spellEnd"/>
            <w:r w:rsidR="00F32F6F" w:rsidRPr="00F32F6F">
              <w:rPr>
                <w:i/>
                <w:iCs/>
                <w:sz w:val="24"/>
                <w:szCs w:val="24"/>
              </w:rPr>
              <w:t xml:space="preserve"> </w:t>
            </w:r>
            <w:proofErr w:type="spellStart"/>
            <w:r w:rsidR="00F32F6F" w:rsidRPr="00F32F6F">
              <w:rPr>
                <w:i/>
                <w:iCs/>
                <w:sz w:val="24"/>
                <w:szCs w:val="24"/>
              </w:rPr>
              <w:t>infrastructure</w:t>
            </w:r>
            <w:proofErr w:type="spellEnd"/>
            <w:r w:rsidR="00F32F6F">
              <w:rPr>
                <w:sz w:val="24"/>
                <w:szCs w:val="24"/>
              </w:rPr>
              <w:t xml:space="preserve"> pateikinėti nereikia) </w:t>
            </w:r>
            <w:r w:rsidRPr="001A1CD1">
              <w:rPr>
                <w:sz w:val="24"/>
                <w:szCs w:val="24"/>
              </w:rPr>
              <w:t>. Komutatorius laikomas suderinamu, jeigu yra galimybė atlikti šias funkcijas:</w:t>
            </w:r>
          </w:p>
          <w:p w14:paraId="25F378B5"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Automatiniu būdu įtraukti komutatorių į valdymo sistemą, skanuojant tinklą ir naudojantis nurodytais prisijungimo vardu ir slaptažodžiu.</w:t>
            </w:r>
          </w:p>
          <w:p w14:paraId="086A7F9D"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Surinkti komutatoriaus inventorizacijos informaciją: tipas, modelis, programinė įranga, serijinis numeris.</w:t>
            </w:r>
          </w:p>
          <w:p w14:paraId="78AE64ED"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Atlikti vieno ar daugiau suderinamų komutatorių programinės įrangos atnaujinimą arba keitimą.</w:t>
            </w:r>
          </w:p>
          <w:p w14:paraId="5562CF75"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Surinkti ir saugoti komutatoriaus konfigūracijos atsargines kopijas.</w:t>
            </w:r>
          </w:p>
          <w:p w14:paraId="4ABDA2FB"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Keisti vieno ar daugiau suderinamų komutatorių konfigūraciją naudojant konfigūracijos šablonus.</w:t>
            </w:r>
          </w:p>
          <w:p w14:paraId="68224B1A"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 xml:space="preserve">Stebėti (angl. </w:t>
            </w:r>
            <w:proofErr w:type="spellStart"/>
            <w:r w:rsidRPr="001A1CD1">
              <w:rPr>
                <w:rFonts w:ascii="Times New Roman" w:hAnsi="Times New Roman"/>
                <w:i/>
                <w:sz w:val="24"/>
                <w:szCs w:val="24"/>
                <w:lang w:val="lt-LT"/>
              </w:rPr>
              <w:t>monitor</w:t>
            </w:r>
            <w:proofErr w:type="spellEnd"/>
            <w:r w:rsidRPr="001A1CD1">
              <w:rPr>
                <w:rFonts w:ascii="Times New Roman" w:hAnsi="Times New Roman"/>
                <w:sz w:val="24"/>
                <w:szCs w:val="24"/>
                <w:lang w:val="lt-LT"/>
              </w:rPr>
              <w:t>) komutatoriaus apkrovos (</w:t>
            </w:r>
            <w:r w:rsidRPr="001A1CD1">
              <w:rPr>
                <w:rFonts w:ascii="Times New Roman" w:hAnsi="Times New Roman"/>
                <w:i/>
                <w:iCs/>
                <w:sz w:val="24"/>
                <w:szCs w:val="24"/>
                <w:lang w:val="lt-LT"/>
              </w:rPr>
              <w:t>CPU</w:t>
            </w:r>
            <w:r w:rsidRPr="001A1CD1">
              <w:rPr>
                <w:rFonts w:ascii="Times New Roman" w:hAnsi="Times New Roman"/>
                <w:sz w:val="24"/>
                <w:szCs w:val="24"/>
                <w:lang w:val="lt-LT"/>
              </w:rPr>
              <w:t>, atminties), prievadų klaidų ir apkrovos parametrus.</w:t>
            </w:r>
          </w:p>
          <w:p w14:paraId="06A80F12"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 xml:space="preserve">Pranešti (angl. </w:t>
            </w:r>
            <w:proofErr w:type="spellStart"/>
            <w:r w:rsidRPr="001A1CD1">
              <w:rPr>
                <w:rFonts w:ascii="Times New Roman" w:hAnsi="Times New Roman"/>
                <w:i/>
                <w:sz w:val="24"/>
                <w:szCs w:val="24"/>
                <w:lang w:val="lt-LT"/>
              </w:rPr>
              <w:t>alarm</w:t>
            </w:r>
            <w:proofErr w:type="spellEnd"/>
            <w:r w:rsidRPr="001A1CD1">
              <w:rPr>
                <w:rFonts w:ascii="Times New Roman" w:hAnsi="Times New Roman"/>
                <w:sz w:val="24"/>
                <w:szCs w:val="24"/>
                <w:lang w:val="lt-LT"/>
              </w:rPr>
              <w:t>) apie pasiektas  komutatoriaus apkrovos (</w:t>
            </w:r>
            <w:r w:rsidRPr="001A1CD1">
              <w:rPr>
                <w:rFonts w:ascii="Times New Roman" w:hAnsi="Times New Roman"/>
                <w:i/>
                <w:iCs/>
                <w:sz w:val="24"/>
                <w:szCs w:val="24"/>
                <w:lang w:val="lt-LT"/>
              </w:rPr>
              <w:t>CPU</w:t>
            </w:r>
            <w:r w:rsidRPr="001A1CD1">
              <w:rPr>
                <w:rFonts w:ascii="Times New Roman" w:hAnsi="Times New Roman"/>
                <w:sz w:val="24"/>
                <w:szCs w:val="24"/>
                <w:lang w:val="lt-LT"/>
              </w:rPr>
              <w:t>, atminties), prievadų klaidų ir apkrovos parametrų vertes.</w:t>
            </w:r>
          </w:p>
          <w:p w14:paraId="7856EB38" w14:textId="77777777" w:rsidR="00CE1D4E"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1A1CD1">
              <w:rPr>
                <w:rFonts w:ascii="Times New Roman" w:hAnsi="Times New Roman"/>
                <w:sz w:val="24"/>
                <w:szCs w:val="24"/>
                <w:lang w:val="lt-LT"/>
              </w:rPr>
              <w:t xml:space="preserve">Atvaizduoti suderinamų komutatorių tarpusavio sujungimų </w:t>
            </w:r>
            <w:proofErr w:type="spellStart"/>
            <w:r w:rsidRPr="001A1CD1">
              <w:rPr>
                <w:rFonts w:ascii="Times New Roman" w:hAnsi="Times New Roman"/>
                <w:sz w:val="24"/>
                <w:szCs w:val="24"/>
                <w:lang w:val="lt-LT"/>
              </w:rPr>
              <w:t>topologiją</w:t>
            </w:r>
            <w:proofErr w:type="spellEnd"/>
            <w:r w:rsidRPr="001A1CD1">
              <w:rPr>
                <w:rFonts w:ascii="Times New Roman" w:hAnsi="Times New Roman"/>
                <w:sz w:val="24"/>
                <w:szCs w:val="24"/>
                <w:lang w:val="lt-LT"/>
              </w:rPr>
              <w:t xml:space="preserve"> pagal aptiktus esamus sujungimus.</w:t>
            </w:r>
          </w:p>
          <w:p w14:paraId="028B299C" w14:textId="398AC0B3" w:rsidR="001A1CD1" w:rsidRPr="001A1CD1" w:rsidRDefault="00CE1D4E" w:rsidP="00CE1D4E">
            <w:pPr>
              <w:pStyle w:val="ListParagraph"/>
              <w:numPr>
                <w:ilvl w:val="0"/>
                <w:numId w:val="20"/>
              </w:numPr>
              <w:spacing w:before="60" w:after="60" w:line="259" w:lineRule="auto"/>
              <w:ind w:left="437" w:right="57"/>
              <w:jc w:val="both"/>
              <w:rPr>
                <w:rFonts w:ascii="Times New Roman" w:hAnsi="Times New Roman"/>
                <w:sz w:val="24"/>
                <w:szCs w:val="24"/>
                <w:lang w:val="lt-LT"/>
              </w:rPr>
            </w:pPr>
            <w:r w:rsidRPr="00724663">
              <w:rPr>
                <w:rFonts w:ascii="Times New Roman" w:hAnsi="Times New Roman"/>
                <w:sz w:val="24"/>
                <w:szCs w:val="24"/>
                <w:lang w:val="lt-LT"/>
              </w:rPr>
              <w:t>Atvaizduoti ir valdyti komutatoriaus prievadų konfigūraciją.</w:t>
            </w:r>
          </w:p>
        </w:tc>
        <w:tc>
          <w:tcPr>
            <w:tcW w:w="1167" w:type="pct"/>
            <w:tcBorders>
              <w:top w:val="single" w:sz="4" w:space="0" w:color="auto"/>
              <w:left w:val="single" w:sz="4" w:space="0" w:color="auto"/>
              <w:bottom w:val="single" w:sz="4" w:space="0" w:color="auto"/>
              <w:right w:val="single" w:sz="4" w:space="0" w:color="auto"/>
            </w:tcBorders>
          </w:tcPr>
          <w:p w14:paraId="2FC7F806"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463520CB" w14:textId="77777777" w:rsidTr="007950E4">
        <w:tc>
          <w:tcPr>
            <w:tcW w:w="256" w:type="pct"/>
            <w:tcBorders>
              <w:top w:val="single" w:sz="4" w:space="0" w:color="auto"/>
              <w:left w:val="single" w:sz="4" w:space="0" w:color="auto"/>
              <w:bottom w:val="single" w:sz="4" w:space="0" w:color="auto"/>
              <w:right w:val="single" w:sz="4" w:space="0" w:color="auto"/>
            </w:tcBorders>
          </w:tcPr>
          <w:p w14:paraId="28021C5B"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74068E98"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Cs/>
              </w:rPr>
              <w:t>Konstrukcija</w:t>
            </w:r>
          </w:p>
        </w:tc>
        <w:tc>
          <w:tcPr>
            <w:tcW w:w="2655" w:type="pct"/>
            <w:tcBorders>
              <w:top w:val="single" w:sz="4" w:space="0" w:color="auto"/>
              <w:left w:val="single" w:sz="4" w:space="0" w:color="auto"/>
              <w:bottom w:val="single" w:sz="4" w:space="0" w:color="auto"/>
              <w:right w:val="single" w:sz="4" w:space="0" w:color="auto"/>
            </w:tcBorders>
          </w:tcPr>
          <w:p w14:paraId="3A995E9F" w14:textId="77777777" w:rsidR="001A1CD1" w:rsidRPr="001A1CD1" w:rsidRDefault="001A1CD1" w:rsidP="007950E4">
            <w:pPr>
              <w:tabs>
                <w:tab w:val="left" w:pos="390"/>
                <w:tab w:val="left" w:pos="1035"/>
                <w:tab w:val="left" w:pos="1500"/>
              </w:tabs>
              <w:suppressAutoHyphens/>
              <w:jc w:val="both"/>
              <w:rPr>
                <w:rFonts w:eastAsia="Calibri"/>
                <w:sz w:val="24"/>
                <w:szCs w:val="24"/>
                <w:lang w:eastAsia="lt-LT"/>
              </w:rPr>
            </w:pPr>
            <w:r w:rsidRPr="001A1CD1">
              <w:rPr>
                <w:iCs/>
                <w:sz w:val="24"/>
                <w:szCs w:val="24"/>
              </w:rPr>
              <w:t xml:space="preserve">Ne daugiau kaip 1U aukščio, montuojamas į 19“ komutacinę spintą, pateikiamas su montavimo ausimis, skirtomis pritvirtinti siūlomą įrangą spintoje. Korpuse turi būti integruota </w:t>
            </w:r>
            <w:r w:rsidRPr="001A1CD1">
              <w:rPr>
                <w:i/>
                <w:sz w:val="24"/>
                <w:szCs w:val="24"/>
              </w:rPr>
              <w:t>RFID</w:t>
            </w:r>
            <w:r w:rsidRPr="001A1CD1">
              <w:rPr>
                <w:iCs/>
                <w:sz w:val="24"/>
                <w:szCs w:val="24"/>
              </w:rPr>
              <w:t xml:space="preserve"> žymę (angl. </w:t>
            </w:r>
            <w:proofErr w:type="spellStart"/>
            <w:r w:rsidRPr="001A1CD1">
              <w:rPr>
                <w:i/>
                <w:sz w:val="24"/>
                <w:szCs w:val="24"/>
              </w:rPr>
              <w:t>tag</w:t>
            </w:r>
            <w:proofErr w:type="spellEnd"/>
            <w:r w:rsidRPr="001A1CD1">
              <w:rPr>
                <w:iCs/>
                <w:sz w:val="24"/>
                <w:szCs w:val="24"/>
              </w:rPr>
              <w:t>)</w:t>
            </w:r>
          </w:p>
        </w:tc>
        <w:tc>
          <w:tcPr>
            <w:tcW w:w="1167" w:type="pct"/>
            <w:tcBorders>
              <w:top w:val="single" w:sz="4" w:space="0" w:color="auto"/>
              <w:left w:val="single" w:sz="4" w:space="0" w:color="auto"/>
              <w:bottom w:val="single" w:sz="4" w:space="0" w:color="auto"/>
              <w:right w:val="single" w:sz="4" w:space="0" w:color="auto"/>
            </w:tcBorders>
          </w:tcPr>
          <w:p w14:paraId="28CFC7EA"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0EBBAF0A" w14:textId="77777777" w:rsidTr="007950E4">
        <w:tc>
          <w:tcPr>
            <w:tcW w:w="256" w:type="pct"/>
            <w:tcBorders>
              <w:top w:val="single" w:sz="4" w:space="0" w:color="auto"/>
              <w:left w:val="single" w:sz="4" w:space="0" w:color="auto"/>
              <w:bottom w:val="single" w:sz="4" w:space="0" w:color="auto"/>
              <w:right w:val="single" w:sz="4" w:space="0" w:color="auto"/>
            </w:tcBorders>
          </w:tcPr>
          <w:p w14:paraId="7F37DBD7"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1CF9CDFB"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iCs/>
              </w:rPr>
              <w:t>El. maitinimas, maitinimo šaltiniai</w:t>
            </w:r>
          </w:p>
        </w:tc>
        <w:tc>
          <w:tcPr>
            <w:tcW w:w="2655" w:type="pct"/>
            <w:tcBorders>
              <w:top w:val="single" w:sz="4" w:space="0" w:color="auto"/>
              <w:left w:val="single" w:sz="4" w:space="0" w:color="auto"/>
              <w:bottom w:val="single" w:sz="4" w:space="0" w:color="auto"/>
              <w:right w:val="single" w:sz="4" w:space="0" w:color="auto"/>
            </w:tcBorders>
          </w:tcPr>
          <w:p w14:paraId="365FC7DD" w14:textId="77777777" w:rsidR="001A1CD1" w:rsidRPr="001A1CD1" w:rsidRDefault="001A1CD1" w:rsidP="007950E4">
            <w:pPr>
              <w:pStyle w:val="Standard"/>
              <w:spacing w:line="256" w:lineRule="auto"/>
              <w:jc w:val="both"/>
              <w:rPr>
                <w:rFonts w:ascii="Times New Roman" w:hAnsi="Times New Roman" w:cs="Times New Roman"/>
                <w:iCs/>
              </w:rPr>
            </w:pPr>
            <w:r w:rsidRPr="001A1CD1">
              <w:rPr>
                <w:rFonts w:ascii="Times New Roman" w:hAnsi="Times New Roman" w:cs="Times New Roman"/>
                <w:iCs/>
              </w:rPr>
              <w:t>Elektros maitinimo įtampa turi atitikti  Lietuvos Respublikoje naudojamai kintamai įtampai.</w:t>
            </w:r>
          </w:p>
          <w:p w14:paraId="13832D2C" w14:textId="0C249418" w:rsidR="001A1CD1" w:rsidRPr="001A1CD1" w:rsidRDefault="001A1CD1" w:rsidP="007950E4">
            <w:pPr>
              <w:tabs>
                <w:tab w:val="left" w:pos="390"/>
                <w:tab w:val="left" w:pos="1035"/>
                <w:tab w:val="left" w:pos="1500"/>
              </w:tabs>
              <w:suppressAutoHyphens/>
              <w:jc w:val="both"/>
              <w:rPr>
                <w:iCs/>
                <w:sz w:val="24"/>
                <w:szCs w:val="24"/>
              </w:rPr>
            </w:pPr>
            <w:r w:rsidRPr="001A1CD1">
              <w:rPr>
                <w:iCs/>
                <w:sz w:val="24"/>
                <w:szCs w:val="24"/>
              </w:rPr>
              <w:t>Turi būti ne mažiau kaip 1 vnt. karšto keitimo („</w:t>
            </w:r>
            <w:proofErr w:type="spellStart"/>
            <w:r w:rsidRPr="001A1CD1">
              <w:rPr>
                <w:i/>
                <w:sz w:val="24"/>
                <w:szCs w:val="24"/>
              </w:rPr>
              <w:t>hotswap</w:t>
            </w:r>
            <w:proofErr w:type="spellEnd"/>
            <w:r w:rsidRPr="001A1CD1">
              <w:rPr>
                <w:iCs/>
                <w:sz w:val="24"/>
                <w:szCs w:val="24"/>
              </w:rPr>
              <w:t>“) maitinimo šaltini</w:t>
            </w:r>
            <w:r w:rsidR="008E21A3">
              <w:rPr>
                <w:iCs/>
                <w:sz w:val="24"/>
                <w:szCs w:val="24"/>
              </w:rPr>
              <w:t>s,</w:t>
            </w:r>
            <w:r w:rsidRPr="001A1CD1">
              <w:rPr>
                <w:iCs/>
                <w:sz w:val="24"/>
                <w:szCs w:val="24"/>
              </w:rPr>
              <w:t xml:space="preserve"> įmontuot</w:t>
            </w:r>
            <w:r w:rsidR="008E21A3">
              <w:rPr>
                <w:iCs/>
                <w:sz w:val="24"/>
                <w:szCs w:val="24"/>
              </w:rPr>
              <w:t>as</w:t>
            </w:r>
            <w:r w:rsidRPr="001A1CD1">
              <w:rPr>
                <w:iCs/>
                <w:sz w:val="24"/>
                <w:szCs w:val="24"/>
              </w:rPr>
              <w:t xml:space="preserve"> į siūlomą komutatorių, su galimybe p</w:t>
            </w:r>
            <w:r w:rsidR="008E21A3">
              <w:rPr>
                <w:iCs/>
                <w:sz w:val="24"/>
                <w:szCs w:val="24"/>
              </w:rPr>
              <w:t>ri</w:t>
            </w:r>
            <w:r w:rsidRPr="001A1CD1">
              <w:rPr>
                <w:iCs/>
                <w:sz w:val="24"/>
                <w:szCs w:val="24"/>
              </w:rPr>
              <w:t>jungti dubliuojant</w:t>
            </w:r>
            <w:r w:rsidR="008E21A3">
              <w:rPr>
                <w:iCs/>
                <w:sz w:val="24"/>
                <w:szCs w:val="24"/>
              </w:rPr>
              <w:t>į</w:t>
            </w:r>
            <w:r w:rsidRPr="001A1CD1">
              <w:rPr>
                <w:iCs/>
                <w:sz w:val="24"/>
                <w:szCs w:val="24"/>
              </w:rPr>
              <w:t xml:space="preserve"> antr</w:t>
            </w:r>
            <w:r w:rsidR="008E21A3">
              <w:rPr>
                <w:iCs/>
                <w:sz w:val="24"/>
                <w:szCs w:val="24"/>
              </w:rPr>
              <w:t>ą</w:t>
            </w:r>
            <w:r w:rsidRPr="001A1CD1">
              <w:rPr>
                <w:iCs/>
                <w:sz w:val="24"/>
                <w:szCs w:val="24"/>
              </w:rPr>
              <w:t xml:space="preserve"> maitinimo šaltin</w:t>
            </w:r>
            <w:r w:rsidR="008E21A3">
              <w:rPr>
                <w:iCs/>
                <w:sz w:val="24"/>
                <w:szCs w:val="24"/>
              </w:rPr>
              <w:t>į</w:t>
            </w:r>
            <w:r w:rsidRPr="001A1CD1">
              <w:rPr>
                <w:iCs/>
                <w:sz w:val="24"/>
                <w:szCs w:val="24"/>
              </w:rPr>
              <w:t xml:space="preserve">. </w:t>
            </w:r>
            <w:r w:rsidR="008E21A3" w:rsidRPr="001A1CD1">
              <w:rPr>
                <w:iCs/>
                <w:sz w:val="24"/>
                <w:szCs w:val="24"/>
              </w:rPr>
              <w:t>Maitinimo šaltinio galingumas parenkamas taip, kad užtikrintų visų komutatoriaus komponentų maitinimą.</w:t>
            </w:r>
            <w:r w:rsidR="008E21A3" w:rsidRPr="001A1CD1">
              <w:rPr>
                <w:sz w:val="24"/>
                <w:szCs w:val="24"/>
              </w:rPr>
              <w:t xml:space="preserve"> Turi būti komplektuojami su maitinimo kabeliais maitinimo šaltiniui.</w:t>
            </w:r>
          </w:p>
        </w:tc>
        <w:tc>
          <w:tcPr>
            <w:tcW w:w="1167" w:type="pct"/>
            <w:tcBorders>
              <w:top w:val="single" w:sz="4" w:space="0" w:color="auto"/>
              <w:left w:val="single" w:sz="4" w:space="0" w:color="auto"/>
              <w:bottom w:val="single" w:sz="4" w:space="0" w:color="auto"/>
              <w:right w:val="single" w:sz="4" w:space="0" w:color="auto"/>
            </w:tcBorders>
          </w:tcPr>
          <w:p w14:paraId="2A68BA31" w14:textId="77777777" w:rsidR="001A1CD1" w:rsidRPr="001A1CD1" w:rsidRDefault="001A1CD1" w:rsidP="007950E4">
            <w:pPr>
              <w:pStyle w:val="Standard"/>
              <w:spacing w:line="256" w:lineRule="auto"/>
              <w:jc w:val="both"/>
              <w:rPr>
                <w:rFonts w:ascii="Times New Roman" w:hAnsi="Times New Roman" w:cs="Times New Roman"/>
              </w:rPr>
            </w:pPr>
          </w:p>
        </w:tc>
      </w:tr>
      <w:tr w:rsidR="001A1CD1" w:rsidRPr="001A1CD1" w14:paraId="536C5429" w14:textId="77777777" w:rsidTr="007950E4">
        <w:tc>
          <w:tcPr>
            <w:tcW w:w="256" w:type="pct"/>
            <w:tcBorders>
              <w:top w:val="single" w:sz="4" w:space="0" w:color="auto"/>
              <w:left w:val="single" w:sz="4" w:space="0" w:color="auto"/>
              <w:bottom w:val="single" w:sz="4" w:space="0" w:color="auto"/>
              <w:right w:val="single" w:sz="4" w:space="0" w:color="auto"/>
            </w:tcBorders>
          </w:tcPr>
          <w:p w14:paraId="5136BFD0"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3C697CB5"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eastAsia="Calibri" w:hAnsi="Times New Roman" w:cs="Times New Roman"/>
                <w:lang w:eastAsia="ar-SA"/>
              </w:rPr>
              <w:t>Įrenginio prievadai</w:t>
            </w:r>
          </w:p>
        </w:tc>
        <w:tc>
          <w:tcPr>
            <w:tcW w:w="2655" w:type="pct"/>
            <w:tcBorders>
              <w:top w:val="single" w:sz="4" w:space="0" w:color="auto"/>
              <w:left w:val="single" w:sz="4" w:space="0" w:color="auto"/>
              <w:bottom w:val="single" w:sz="4" w:space="0" w:color="auto"/>
              <w:right w:val="single" w:sz="4" w:space="0" w:color="auto"/>
            </w:tcBorders>
          </w:tcPr>
          <w:p w14:paraId="35E2060B" w14:textId="77777777" w:rsidR="001A1CD1" w:rsidRPr="001A1CD1" w:rsidRDefault="001A1CD1" w:rsidP="001A1CD1">
            <w:pPr>
              <w:pStyle w:val="ListParagraph"/>
              <w:numPr>
                <w:ilvl w:val="0"/>
                <w:numId w:val="2"/>
              </w:numPr>
              <w:rPr>
                <w:rFonts w:ascii="Times New Roman" w:eastAsia="Calibri" w:hAnsi="Times New Roman"/>
                <w:sz w:val="24"/>
                <w:szCs w:val="24"/>
                <w:lang w:val="lt-LT" w:eastAsia="lt-LT"/>
              </w:rPr>
            </w:pPr>
            <w:r w:rsidRPr="001A1CD1">
              <w:rPr>
                <w:rFonts w:ascii="Times New Roman" w:eastAsia="Calibri" w:hAnsi="Times New Roman"/>
                <w:sz w:val="24"/>
                <w:szCs w:val="24"/>
                <w:lang w:val="lt-LT" w:eastAsia="lt-LT"/>
              </w:rPr>
              <w:t xml:space="preserve">Ne mažiau kaip 24x100/1000Base-T prievadai su </w:t>
            </w:r>
            <w:proofErr w:type="spellStart"/>
            <w:r w:rsidRPr="001A1CD1">
              <w:rPr>
                <w:rFonts w:ascii="Times New Roman" w:eastAsia="Calibri" w:hAnsi="Times New Roman"/>
                <w:i/>
                <w:iCs/>
                <w:sz w:val="24"/>
                <w:szCs w:val="24"/>
                <w:lang w:val="lt-LT" w:eastAsia="lt-LT"/>
              </w:rPr>
              <w:t>PoE</w:t>
            </w:r>
            <w:proofErr w:type="spellEnd"/>
            <w:r w:rsidRPr="001A1CD1">
              <w:rPr>
                <w:rFonts w:ascii="Times New Roman" w:eastAsia="Calibri" w:hAnsi="Times New Roman"/>
                <w:sz w:val="24"/>
                <w:szCs w:val="24"/>
                <w:lang w:val="lt-LT" w:eastAsia="lt-LT"/>
              </w:rPr>
              <w:t xml:space="preserve">, suminė </w:t>
            </w:r>
            <w:proofErr w:type="spellStart"/>
            <w:r w:rsidRPr="001A1CD1">
              <w:rPr>
                <w:rFonts w:ascii="Times New Roman" w:eastAsia="Calibri" w:hAnsi="Times New Roman"/>
                <w:sz w:val="24"/>
                <w:szCs w:val="24"/>
                <w:lang w:val="lt-LT" w:eastAsia="lt-LT"/>
              </w:rPr>
              <w:t>portų</w:t>
            </w:r>
            <w:proofErr w:type="spellEnd"/>
            <w:r w:rsidRPr="001A1CD1">
              <w:rPr>
                <w:rFonts w:ascii="Times New Roman" w:eastAsia="Calibri" w:hAnsi="Times New Roman"/>
                <w:sz w:val="24"/>
                <w:szCs w:val="24"/>
                <w:lang w:val="lt-LT" w:eastAsia="lt-LT"/>
              </w:rPr>
              <w:t xml:space="preserve"> galia ne mažesnė nei 370W.</w:t>
            </w:r>
          </w:p>
          <w:p w14:paraId="3B0EA91E" w14:textId="4E61C3C0" w:rsidR="001A1CD1" w:rsidRPr="001A1CD1" w:rsidRDefault="001A1CD1" w:rsidP="001A1CD1">
            <w:pPr>
              <w:pStyle w:val="ListParagraph"/>
              <w:numPr>
                <w:ilvl w:val="0"/>
                <w:numId w:val="2"/>
              </w:numPr>
              <w:tabs>
                <w:tab w:val="left" w:pos="390"/>
                <w:tab w:val="left" w:pos="1035"/>
                <w:tab w:val="left" w:pos="1500"/>
              </w:tab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lt-LT"/>
              </w:rPr>
              <w:t xml:space="preserve">Ne mažiau </w:t>
            </w:r>
            <w:r w:rsidRPr="001A1CD1">
              <w:rPr>
                <w:rFonts w:ascii="Times New Roman" w:eastAsia="Calibri" w:hAnsi="Times New Roman"/>
                <w:sz w:val="24"/>
                <w:szCs w:val="24"/>
                <w:lang w:val="lt-LT" w:eastAsia="ar-SA"/>
              </w:rPr>
              <w:t xml:space="preserve">kaip 4x10Gbps integruotų </w:t>
            </w:r>
            <w:r w:rsidRPr="001A1CD1">
              <w:rPr>
                <w:rFonts w:ascii="Times New Roman" w:eastAsia="Calibri" w:hAnsi="Times New Roman"/>
                <w:i/>
                <w:iCs/>
                <w:sz w:val="24"/>
                <w:szCs w:val="24"/>
                <w:lang w:val="lt-LT" w:eastAsia="ar-SA"/>
              </w:rPr>
              <w:t>SFP</w:t>
            </w:r>
            <w:r w:rsidRPr="001A1CD1">
              <w:rPr>
                <w:rFonts w:ascii="Times New Roman" w:eastAsia="Calibri" w:hAnsi="Times New Roman"/>
                <w:sz w:val="24"/>
                <w:szCs w:val="24"/>
                <w:lang w:val="lt-LT" w:eastAsia="ar-SA"/>
              </w:rPr>
              <w:t>+ prievad</w:t>
            </w:r>
            <w:r w:rsidR="000B0A7E">
              <w:rPr>
                <w:rFonts w:ascii="Times New Roman" w:eastAsia="Calibri" w:hAnsi="Times New Roman"/>
                <w:sz w:val="24"/>
                <w:szCs w:val="24"/>
                <w:lang w:val="lt-LT" w:eastAsia="ar-SA"/>
              </w:rPr>
              <w:t>ų</w:t>
            </w:r>
            <w:r w:rsidRPr="001A1CD1">
              <w:rPr>
                <w:rFonts w:ascii="Times New Roman" w:eastAsia="Calibri" w:hAnsi="Times New Roman"/>
                <w:sz w:val="24"/>
                <w:szCs w:val="24"/>
                <w:lang w:val="lt-LT" w:eastAsia="ar-SA"/>
              </w:rPr>
              <w:t>.</w:t>
            </w:r>
          </w:p>
          <w:p w14:paraId="3C7AA490" w14:textId="77777777" w:rsidR="001A1CD1" w:rsidRPr="001A1CD1" w:rsidRDefault="001A1CD1" w:rsidP="001A1CD1">
            <w:pPr>
              <w:pStyle w:val="ListParagraph"/>
              <w:numPr>
                <w:ilvl w:val="0"/>
                <w:numId w:val="2"/>
              </w:numPr>
              <w:tabs>
                <w:tab w:val="left" w:pos="390"/>
                <w:tab w:val="left" w:pos="1035"/>
                <w:tab w:val="left" w:pos="1500"/>
              </w:tabs>
              <w:rPr>
                <w:rFonts w:ascii="Times New Roman" w:eastAsia="NSimSun" w:hAnsi="Times New Roman"/>
                <w:iCs/>
                <w:sz w:val="24"/>
                <w:szCs w:val="24"/>
                <w:lang w:val="lt-LT" w:eastAsia="zh-CN"/>
              </w:rPr>
            </w:pPr>
            <w:r w:rsidRPr="001A1CD1">
              <w:rPr>
                <w:rFonts w:ascii="Times New Roman" w:eastAsia="Calibri" w:hAnsi="Times New Roman"/>
                <w:sz w:val="24"/>
                <w:szCs w:val="24"/>
                <w:lang w:val="lt-LT" w:eastAsia="ar-SA"/>
              </w:rPr>
              <w:t xml:space="preserve">Ne mažiau kaip 1x10/100Mbps </w:t>
            </w:r>
            <w:r w:rsidRPr="001A1CD1">
              <w:rPr>
                <w:rFonts w:ascii="Times New Roman" w:eastAsia="Calibri" w:hAnsi="Times New Roman"/>
                <w:i/>
                <w:iCs/>
                <w:sz w:val="24"/>
                <w:szCs w:val="24"/>
                <w:lang w:val="lt-LT" w:eastAsia="ar-SA"/>
              </w:rPr>
              <w:t>RJ45</w:t>
            </w:r>
            <w:r w:rsidRPr="001A1CD1">
              <w:rPr>
                <w:rFonts w:ascii="Times New Roman" w:eastAsia="Calibri" w:hAnsi="Times New Roman"/>
                <w:sz w:val="24"/>
                <w:szCs w:val="24"/>
                <w:lang w:val="lt-LT" w:eastAsia="ar-SA"/>
              </w:rPr>
              <w:t xml:space="preserve"> valdymo prievadas.</w:t>
            </w:r>
          </w:p>
          <w:p w14:paraId="4807F8C9" w14:textId="179F71FC" w:rsidR="001A1CD1" w:rsidRPr="001A1CD1" w:rsidRDefault="001A1CD1" w:rsidP="001A1CD1">
            <w:pPr>
              <w:pStyle w:val="ListParagraph"/>
              <w:numPr>
                <w:ilvl w:val="0"/>
                <w:numId w:val="2"/>
              </w:numPr>
              <w:tabs>
                <w:tab w:val="left" w:pos="390"/>
                <w:tab w:val="left" w:pos="1035"/>
                <w:tab w:val="left" w:pos="1500"/>
              </w:tabs>
              <w:rPr>
                <w:rFonts w:ascii="Times New Roman" w:eastAsia="NSimSun" w:hAnsi="Times New Roman"/>
                <w:iCs/>
                <w:sz w:val="24"/>
                <w:szCs w:val="24"/>
                <w:lang w:val="lt-LT" w:eastAsia="zh-CN"/>
              </w:rPr>
            </w:pPr>
            <w:r w:rsidRPr="001A1CD1">
              <w:rPr>
                <w:rFonts w:ascii="Times New Roman" w:hAnsi="Times New Roman"/>
                <w:iCs/>
                <w:sz w:val="24"/>
                <w:szCs w:val="24"/>
                <w:lang w:val="lt-LT"/>
              </w:rPr>
              <w:t xml:space="preserve">Turi būti </w:t>
            </w:r>
            <w:r w:rsidRPr="001A1CD1">
              <w:rPr>
                <w:rFonts w:ascii="Times New Roman" w:hAnsi="Times New Roman"/>
                <w:i/>
                <w:sz w:val="24"/>
                <w:szCs w:val="24"/>
                <w:lang w:val="lt-LT"/>
              </w:rPr>
              <w:t>mini</w:t>
            </w:r>
            <w:r w:rsidR="000B0A7E">
              <w:rPr>
                <w:rFonts w:ascii="Times New Roman" w:hAnsi="Times New Roman"/>
                <w:i/>
                <w:sz w:val="24"/>
                <w:szCs w:val="24"/>
                <w:lang w:val="lt-LT"/>
              </w:rPr>
              <w:t xml:space="preserve"> </w:t>
            </w:r>
            <w:r w:rsidRPr="001A1CD1">
              <w:rPr>
                <w:rFonts w:ascii="Times New Roman" w:hAnsi="Times New Roman"/>
                <w:i/>
                <w:sz w:val="24"/>
                <w:szCs w:val="24"/>
                <w:lang w:val="lt-LT"/>
              </w:rPr>
              <w:t>USB</w:t>
            </w:r>
            <w:r w:rsidRPr="001A1CD1">
              <w:rPr>
                <w:rFonts w:ascii="Times New Roman" w:hAnsi="Times New Roman"/>
                <w:iCs/>
                <w:sz w:val="24"/>
                <w:szCs w:val="24"/>
                <w:lang w:val="lt-LT"/>
              </w:rPr>
              <w:t xml:space="preserve"> valdymo prievadas ne mažiau kaip 1 vnt.</w:t>
            </w:r>
          </w:p>
        </w:tc>
        <w:tc>
          <w:tcPr>
            <w:tcW w:w="1167" w:type="pct"/>
            <w:tcBorders>
              <w:top w:val="single" w:sz="4" w:space="0" w:color="auto"/>
              <w:left w:val="single" w:sz="4" w:space="0" w:color="auto"/>
              <w:bottom w:val="single" w:sz="4" w:space="0" w:color="auto"/>
              <w:right w:val="single" w:sz="4" w:space="0" w:color="auto"/>
            </w:tcBorders>
          </w:tcPr>
          <w:p w14:paraId="74E01401"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43AAA7F2" w14:textId="77777777" w:rsidTr="007950E4">
        <w:tc>
          <w:tcPr>
            <w:tcW w:w="256" w:type="pct"/>
            <w:tcBorders>
              <w:top w:val="single" w:sz="4" w:space="0" w:color="auto"/>
              <w:left w:val="single" w:sz="4" w:space="0" w:color="auto"/>
              <w:bottom w:val="single" w:sz="4" w:space="0" w:color="auto"/>
              <w:right w:val="single" w:sz="4" w:space="0" w:color="auto"/>
            </w:tcBorders>
          </w:tcPr>
          <w:p w14:paraId="7DE59503"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6B929869"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Cs/>
              </w:rPr>
              <w:t>Procesorius</w:t>
            </w:r>
          </w:p>
        </w:tc>
        <w:tc>
          <w:tcPr>
            <w:tcW w:w="2655" w:type="pct"/>
            <w:tcBorders>
              <w:top w:val="single" w:sz="4" w:space="0" w:color="auto"/>
              <w:left w:val="single" w:sz="4" w:space="0" w:color="auto"/>
              <w:bottom w:val="single" w:sz="4" w:space="0" w:color="auto"/>
              <w:right w:val="single" w:sz="4" w:space="0" w:color="auto"/>
            </w:tcBorders>
          </w:tcPr>
          <w:p w14:paraId="71EDEBF4" w14:textId="58F85119" w:rsidR="001A1CD1" w:rsidRPr="001A1CD1" w:rsidRDefault="001A1CD1" w:rsidP="007950E4">
            <w:pPr>
              <w:rPr>
                <w:rFonts w:eastAsia="Calibri"/>
                <w:sz w:val="24"/>
                <w:szCs w:val="24"/>
                <w:lang w:eastAsia="lt-LT"/>
              </w:rPr>
            </w:pPr>
            <w:r w:rsidRPr="001A1CD1">
              <w:rPr>
                <w:sz w:val="24"/>
                <w:szCs w:val="24"/>
              </w:rPr>
              <w:t xml:space="preserve">Ne prastesnis nei </w:t>
            </w:r>
            <w:r w:rsidRPr="001A1CD1">
              <w:rPr>
                <w:rFonts w:eastAsia="Calibri"/>
                <w:sz w:val="24"/>
                <w:szCs w:val="24"/>
                <w:lang w:eastAsia="lt-LT"/>
              </w:rPr>
              <w:t xml:space="preserve">1.4 </w:t>
            </w:r>
            <w:proofErr w:type="spellStart"/>
            <w:r w:rsidRPr="001A1CD1">
              <w:rPr>
                <w:rFonts w:eastAsia="Calibri"/>
                <w:sz w:val="24"/>
                <w:szCs w:val="24"/>
                <w:lang w:eastAsia="lt-LT"/>
              </w:rPr>
              <w:t>GHz</w:t>
            </w:r>
            <w:proofErr w:type="spellEnd"/>
            <w:r w:rsidRPr="001A1CD1">
              <w:rPr>
                <w:rFonts w:eastAsia="Calibri"/>
                <w:sz w:val="24"/>
                <w:szCs w:val="24"/>
                <w:lang w:eastAsia="lt-LT"/>
              </w:rPr>
              <w:t>, 4 brandu</w:t>
            </w:r>
            <w:r w:rsidR="00724663">
              <w:rPr>
                <w:rFonts w:eastAsia="Calibri"/>
                <w:sz w:val="24"/>
                <w:szCs w:val="24"/>
                <w:lang w:eastAsia="lt-LT"/>
              </w:rPr>
              <w:t>o</w:t>
            </w:r>
            <w:r w:rsidRPr="001A1CD1">
              <w:rPr>
                <w:rFonts w:eastAsia="Calibri"/>
                <w:sz w:val="24"/>
                <w:szCs w:val="24"/>
                <w:lang w:eastAsia="lt-LT"/>
              </w:rPr>
              <w:t xml:space="preserve">lių integruotas ARM.    </w:t>
            </w:r>
          </w:p>
        </w:tc>
        <w:tc>
          <w:tcPr>
            <w:tcW w:w="1167" w:type="pct"/>
            <w:tcBorders>
              <w:top w:val="single" w:sz="4" w:space="0" w:color="auto"/>
              <w:left w:val="single" w:sz="4" w:space="0" w:color="auto"/>
              <w:bottom w:val="single" w:sz="4" w:space="0" w:color="auto"/>
              <w:right w:val="single" w:sz="4" w:space="0" w:color="auto"/>
            </w:tcBorders>
          </w:tcPr>
          <w:p w14:paraId="4F81DA90"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7AFC0B60" w14:textId="77777777" w:rsidTr="007950E4">
        <w:tc>
          <w:tcPr>
            <w:tcW w:w="256" w:type="pct"/>
            <w:tcBorders>
              <w:top w:val="single" w:sz="4" w:space="0" w:color="auto"/>
              <w:left w:val="single" w:sz="4" w:space="0" w:color="auto"/>
              <w:bottom w:val="single" w:sz="4" w:space="0" w:color="auto"/>
              <w:right w:val="single" w:sz="4" w:space="0" w:color="auto"/>
            </w:tcBorders>
          </w:tcPr>
          <w:p w14:paraId="04F9BC65"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7BBD1B1F"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
              </w:rPr>
              <w:t>Flash</w:t>
            </w:r>
            <w:r w:rsidRPr="001A1CD1">
              <w:rPr>
                <w:rFonts w:ascii="Times New Roman" w:hAnsi="Times New Roman" w:cs="Times New Roman"/>
                <w:iCs/>
              </w:rPr>
              <w:t xml:space="preserve">  tipo atminties dydis</w:t>
            </w:r>
          </w:p>
        </w:tc>
        <w:tc>
          <w:tcPr>
            <w:tcW w:w="2655" w:type="pct"/>
            <w:tcBorders>
              <w:top w:val="single" w:sz="4" w:space="0" w:color="auto"/>
              <w:left w:val="single" w:sz="4" w:space="0" w:color="auto"/>
              <w:bottom w:val="single" w:sz="4" w:space="0" w:color="auto"/>
              <w:right w:val="single" w:sz="4" w:space="0" w:color="auto"/>
            </w:tcBorders>
          </w:tcPr>
          <w:p w14:paraId="20C66974" w14:textId="77777777" w:rsidR="001A1CD1" w:rsidRPr="001A1CD1" w:rsidRDefault="001A1CD1" w:rsidP="007950E4">
            <w:pPr>
              <w:rPr>
                <w:rFonts w:eastAsia="Calibri"/>
                <w:sz w:val="24"/>
                <w:szCs w:val="24"/>
                <w:lang w:eastAsia="lt-LT"/>
              </w:rPr>
            </w:pPr>
            <w:r w:rsidRPr="001A1CD1">
              <w:rPr>
                <w:iCs/>
                <w:sz w:val="24"/>
                <w:szCs w:val="24"/>
              </w:rPr>
              <w:t>Ne mažesnė kaip 4 GB.</w:t>
            </w:r>
          </w:p>
        </w:tc>
        <w:tc>
          <w:tcPr>
            <w:tcW w:w="1167" w:type="pct"/>
            <w:tcBorders>
              <w:top w:val="single" w:sz="4" w:space="0" w:color="auto"/>
              <w:left w:val="single" w:sz="4" w:space="0" w:color="auto"/>
              <w:bottom w:val="single" w:sz="4" w:space="0" w:color="auto"/>
              <w:right w:val="single" w:sz="4" w:space="0" w:color="auto"/>
            </w:tcBorders>
          </w:tcPr>
          <w:p w14:paraId="76C83DE9"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0936276A" w14:textId="77777777" w:rsidTr="007950E4">
        <w:tc>
          <w:tcPr>
            <w:tcW w:w="256" w:type="pct"/>
            <w:tcBorders>
              <w:top w:val="single" w:sz="4" w:space="0" w:color="auto"/>
              <w:left w:val="single" w:sz="4" w:space="0" w:color="auto"/>
              <w:bottom w:val="single" w:sz="4" w:space="0" w:color="auto"/>
              <w:right w:val="single" w:sz="4" w:space="0" w:color="auto"/>
            </w:tcBorders>
          </w:tcPr>
          <w:p w14:paraId="324D6C45" w14:textId="77777777" w:rsidR="001A1CD1" w:rsidRPr="001A1CD1" w:rsidRDefault="001A1CD1" w:rsidP="001A1CD1">
            <w:pPr>
              <w:pStyle w:val="Standard"/>
              <w:numPr>
                <w:ilvl w:val="0"/>
                <w:numId w:val="17"/>
              </w:numPr>
              <w:spacing w:line="256" w:lineRule="auto"/>
              <w:textAlignment w:val="auto"/>
              <w:rPr>
                <w:rFonts w:ascii="Times New Roman" w:hAnsi="Times New Roman" w:cs="Times New Roman"/>
                <w:bCs/>
                <w:iCs/>
              </w:rPr>
            </w:pPr>
          </w:p>
        </w:tc>
        <w:tc>
          <w:tcPr>
            <w:tcW w:w="921" w:type="pct"/>
            <w:tcBorders>
              <w:top w:val="single" w:sz="4" w:space="0" w:color="auto"/>
              <w:left w:val="single" w:sz="4" w:space="0" w:color="auto"/>
              <w:bottom w:val="single" w:sz="4" w:space="0" w:color="auto"/>
              <w:right w:val="single" w:sz="4" w:space="0" w:color="auto"/>
            </w:tcBorders>
          </w:tcPr>
          <w:p w14:paraId="5F3F596C" w14:textId="77777777" w:rsidR="001A1CD1" w:rsidRPr="001A1CD1" w:rsidRDefault="001A1CD1" w:rsidP="007950E4">
            <w:pPr>
              <w:pStyle w:val="Standard"/>
              <w:spacing w:line="256" w:lineRule="auto"/>
              <w:rPr>
                <w:rFonts w:ascii="Times New Roman" w:eastAsia="Calibri" w:hAnsi="Times New Roman" w:cs="Times New Roman"/>
                <w:lang w:eastAsia="ar-SA"/>
              </w:rPr>
            </w:pPr>
            <w:r w:rsidRPr="001A1CD1">
              <w:rPr>
                <w:rFonts w:ascii="Times New Roman" w:hAnsi="Times New Roman" w:cs="Times New Roman"/>
                <w:i/>
              </w:rPr>
              <w:t>DRAM</w:t>
            </w:r>
            <w:r w:rsidRPr="001A1CD1">
              <w:rPr>
                <w:rFonts w:ascii="Times New Roman" w:hAnsi="Times New Roman" w:cs="Times New Roman"/>
                <w:iCs/>
              </w:rPr>
              <w:t xml:space="preserve"> tipo atminties dydis</w:t>
            </w:r>
          </w:p>
        </w:tc>
        <w:tc>
          <w:tcPr>
            <w:tcW w:w="2655" w:type="pct"/>
            <w:tcBorders>
              <w:top w:val="single" w:sz="4" w:space="0" w:color="auto"/>
              <w:left w:val="single" w:sz="4" w:space="0" w:color="auto"/>
              <w:bottom w:val="single" w:sz="4" w:space="0" w:color="auto"/>
              <w:right w:val="single" w:sz="4" w:space="0" w:color="auto"/>
            </w:tcBorders>
          </w:tcPr>
          <w:p w14:paraId="1C567395" w14:textId="77777777" w:rsidR="001A1CD1" w:rsidRPr="001A1CD1" w:rsidRDefault="001A1CD1" w:rsidP="007950E4">
            <w:pPr>
              <w:rPr>
                <w:rFonts w:eastAsia="Calibri"/>
                <w:sz w:val="24"/>
                <w:szCs w:val="24"/>
                <w:lang w:eastAsia="lt-LT"/>
              </w:rPr>
            </w:pPr>
            <w:r w:rsidRPr="001A1CD1">
              <w:rPr>
                <w:iCs/>
                <w:sz w:val="24"/>
                <w:szCs w:val="24"/>
              </w:rPr>
              <w:t>Ne mažesnė kaip 2 GB.</w:t>
            </w:r>
          </w:p>
        </w:tc>
        <w:tc>
          <w:tcPr>
            <w:tcW w:w="1167" w:type="pct"/>
            <w:tcBorders>
              <w:top w:val="single" w:sz="4" w:space="0" w:color="auto"/>
              <w:left w:val="single" w:sz="4" w:space="0" w:color="auto"/>
              <w:bottom w:val="single" w:sz="4" w:space="0" w:color="auto"/>
              <w:right w:val="single" w:sz="4" w:space="0" w:color="auto"/>
            </w:tcBorders>
          </w:tcPr>
          <w:p w14:paraId="3B9CCB75" w14:textId="77777777" w:rsidR="001A1CD1" w:rsidRPr="001A1CD1" w:rsidRDefault="001A1CD1" w:rsidP="007950E4">
            <w:pPr>
              <w:pStyle w:val="Standard"/>
              <w:spacing w:line="256" w:lineRule="auto"/>
              <w:rPr>
                <w:rFonts w:ascii="Times New Roman" w:hAnsi="Times New Roman" w:cs="Times New Roman"/>
              </w:rPr>
            </w:pPr>
          </w:p>
        </w:tc>
      </w:tr>
      <w:tr w:rsidR="001A1CD1" w:rsidRPr="001A1CD1" w14:paraId="6BAD72D3"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7D92D429" w14:textId="77777777" w:rsidR="001A1CD1" w:rsidRPr="001A1CD1" w:rsidRDefault="001A1CD1" w:rsidP="001A1CD1">
            <w:pPr>
              <w:pStyle w:val="ListParagraph"/>
              <w:numPr>
                <w:ilvl w:val="0"/>
                <w:numId w:val="17"/>
              </w:numPr>
              <w:suppressAutoHyphens/>
              <w:rPr>
                <w:rFonts w:ascii="Times New Roman" w:hAnsi="Times New Roman"/>
                <w:sz w:val="24"/>
                <w:szCs w:val="24"/>
                <w:lang w:val="lt-LT"/>
              </w:rPr>
            </w:pPr>
            <w:bookmarkStart w:id="0" w:name="_Hlk79648618"/>
          </w:p>
        </w:tc>
        <w:tc>
          <w:tcPr>
            <w:tcW w:w="921" w:type="pct"/>
            <w:tcBorders>
              <w:top w:val="single" w:sz="4" w:space="0" w:color="auto"/>
              <w:left w:val="single" w:sz="4" w:space="0" w:color="auto"/>
              <w:bottom w:val="single" w:sz="4" w:space="0" w:color="auto"/>
              <w:right w:val="single" w:sz="4" w:space="0" w:color="auto"/>
            </w:tcBorders>
          </w:tcPr>
          <w:p w14:paraId="04E2341E" w14:textId="77777777" w:rsidR="001A1CD1" w:rsidRPr="001A1CD1" w:rsidRDefault="001A1CD1" w:rsidP="007950E4">
            <w:pPr>
              <w:suppressAutoHyphens/>
              <w:rPr>
                <w:rFonts w:eastAsia="Calibri"/>
                <w:sz w:val="24"/>
                <w:szCs w:val="24"/>
                <w:lang w:eastAsia="ar-SA"/>
              </w:rPr>
            </w:pPr>
            <w:r w:rsidRPr="001A1CD1">
              <w:rPr>
                <w:sz w:val="24"/>
                <w:szCs w:val="24"/>
              </w:rPr>
              <w:t>Kelių komutatorių sujungimas (</w:t>
            </w:r>
            <w:proofErr w:type="spellStart"/>
            <w:r w:rsidRPr="001A1CD1">
              <w:rPr>
                <w:i/>
                <w:iCs/>
                <w:sz w:val="24"/>
                <w:szCs w:val="24"/>
              </w:rPr>
              <w:t>stacking</w:t>
            </w:r>
            <w:proofErr w:type="spellEnd"/>
            <w:r w:rsidRPr="001A1CD1">
              <w:rPr>
                <w:sz w:val="24"/>
                <w:szCs w:val="24"/>
              </w:rPr>
              <w:t>)</w:t>
            </w:r>
          </w:p>
        </w:tc>
        <w:tc>
          <w:tcPr>
            <w:tcW w:w="2655" w:type="pct"/>
            <w:tcBorders>
              <w:top w:val="single" w:sz="4" w:space="0" w:color="auto"/>
              <w:left w:val="single" w:sz="4" w:space="0" w:color="auto"/>
              <w:bottom w:val="single" w:sz="4" w:space="0" w:color="auto"/>
              <w:right w:val="single" w:sz="4" w:space="0" w:color="auto"/>
            </w:tcBorders>
          </w:tcPr>
          <w:p w14:paraId="74F602E4" w14:textId="716D0B22" w:rsidR="001A1CD1" w:rsidRPr="001A1CD1" w:rsidRDefault="001A1CD1" w:rsidP="007950E4">
            <w:pPr>
              <w:tabs>
                <w:tab w:val="left" w:pos="390"/>
                <w:tab w:val="left" w:pos="1035"/>
                <w:tab w:val="left" w:pos="1500"/>
              </w:tabs>
              <w:suppressAutoHyphens/>
              <w:jc w:val="both"/>
              <w:rPr>
                <w:sz w:val="24"/>
                <w:szCs w:val="24"/>
              </w:rPr>
            </w:pPr>
            <w:r w:rsidRPr="001A1CD1">
              <w:rPr>
                <w:sz w:val="24"/>
                <w:szCs w:val="24"/>
              </w:rPr>
              <w:t xml:space="preserve">Galimybė sujungti kelis komutatorius į vieną loginį panaudojant didelio pralaidumo (ne mažiau kaip 80 </w:t>
            </w:r>
            <w:proofErr w:type="spellStart"/>
            <w:r w:rsidRPr="001A1CD1">
              <w:rPr>
                <w:sz w:val="24"/>
                <w:szCs w:val="24"/>
              </w:rPr>
              <w:t>Gbps</w:t>
            </w:r>
            <w:proofErr w:type="spellEnd"/>
            <w:r w:rsidRPr="001A1CD1">
              <w:rPr>
                <w:sz w:val="24"/>
                <w:szCs w:val="24"/>
              </w:rPr>
              <w:t>) specialios paskirties jungtį (</w:t>
            </w:r>
            <w:proofErr w:type="spellStart"/>
            <w:r w:rsidRPr="001A1CD1">
              <w:rPr>
                <w:i/>
                <w:iCs/>
                <w:sz w:val="24"/>
                <w:szCs w:val="24"/>
              </w:rPr>
              <w:t>stacking</w:t>
            </w:r>
            <w:proofErr w:type="spellEnd"/>
            <w:r w:rsidRPr="001A1CD1">
              <w:rPr>
                <w:sz w:val="24"/>
                <w:szCs w:val="24"/>
              </w:rPr>
              <w:t xml:space="preserve">). Maksimalus </w:t>
            </w:r>
            <w:proofErr w:type="spellStart"/>
            <w:r w:rsidRPr="001A1CD1">
              <w:rPr>
                <w:sz w:val="24"/>
                <w:szCs w:val="24"/>
              </w:rPr>
              <w:t>stekuot</w:t>
            </w:r>
            <w:r w:rsidR="000B0A7E">
              <w:rPr>
                <w:sz w:val="24"/>
                <w:szCs w:val="24"/>
              </w:rPr>
              <w:t>ų</w:t>
            </w:r>
            <w:proofErr w:type="spellEnd"/>
            <w:r w:rsidRPr="001A1CD1">
              <w:rPr>
                <w:sz w:val="24"/>
                <w:szCs w:val="24"/>
              </w:rPr>
              <w:t xml:space="preserve"> komutatorių skaičius ne mažiau kaip 8. </w:t>
            </w:r>
            <w:r w:rsidRPr="001A1CD1">
              <w:rPr>
                <w:rFonts w:eastAsia="Calibri"/>
                <w:sz w:val="24"/>
                <w:szCs w:val="24"/>
                <w:lang w:eastAsia="ar-SA"/>
              </w:rPr>
              <w:t xml:space="preserve">Visi vieno tipo komutatoriai turi turėti galimybę </w:t>
            </w:r>
            <w:proofErr w:type="spellStart"/>
            <w:r w:rsidRPr="001A1CD1">
              <w:rPr>
                <w:rFonts w:eastAsia="Calibri"/>
                <w:sz w:val="24"/>
                <w:szCs w:val="24"/>
                <w:lang w:eastAsia="ar-SA"/>
              </w:rPr>
              <w:t>stekuotis</w:t>
            </w:r>
            <w:proofErr w:type="spellEnd"/>
            <w:r w:rsidRPr="001A1CD1">
              <w:rPr>
                <w:rFonts w:eastAsia="Calibri"/>
                <w:sz w:val="24"/>
                <w:szCs w:val="24"/>
                <w:lang w:eastAsia="ar-SA"/>
              </w:rPr>
              <w:t xml:space="preserve"> tarpusavyje.</w:t>
            </w:r>
          </w:p>
        </w:tc>
        <w:tc>
          <w:tcPr>
            <w:tcW w:w="1167" w:type="pct"/>
            <w:tcBorders>
              <w:top w:val="single" w:sz="4" w:space="0" w:color="auto"/>
              <w:left w:val="single" w:sz="4" w:space="0" w:color="auto"/>
              <w:bottom w:val="single" w:sz="4" w:space="0" w:color="auto"/>
              <w:right w:val="single" w:sz="4" w:space="0" w:color="auto"/>
            </w:tcBorders>
          </w:tcPr>
          <w:p w14:paraId="1CD9D42D" w14:textId="77777777" w:rsidR="001A1CD1" w:rsidRPr="001A1CD1" w:rsidRDefault="001A1CD1" w:rsidP="007950E4">
            <w:pPr>
              <w:tabs>
                <w:tab w:val="left" w:pos="390"/>
                <w:tab w:val="left" w:pos="1035"/>
                <w:tab w:val="left" w:pos="1500"/>
              </w:tabs>
              <w:suppressAutoHyphens/>
              <w:rPr>
                <w:sz w:val="24"/>
                <w:szCs w:val="24"/>
              </w:rPr>
            </w:pPr>
          </w:p>
        </w:tc>
      </w:tr>
      <w:tr w:rsidR="001A1CD1" w:rsidRPr="001A1CD1" w14:paraId="4F73B25B"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781AF67E"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hideMark/>
          </w:tcPr>
          <w:p w14:paraId="3D6F4B11" w14:textId="77777777" w:rsidR="001A1CD1" w:rsidRPr="001A1CD1" w:rsidRDefault="001A1CD1" w:rsidP="007950E4">
            <w:pPr>
              <w:suppressAutoHyphens/>
              <w:rPr>
                <w:rFonts w:eastAsia="Calibri"/>
                <w:b/>
                <w:sz w:val="24"/>
                <w:szCs w:val="24"/>
                <w:lang w:eastAsia="lt-LT"/>
              </w:rPr>
            </w:pPr>
            <w:r w:rsidRPr="001A1CD1">
              <w:rPr>
                <w:iCs/>
                <w:sz w:val="24"/>
                <w:szCs w:val="24"/>
              </w:rPr>
              <w:t>Komutavimo pajėgumas</w:t>
            </w:r>
          </w:p>
        </w:tc>
        <w:tc>
          <w:tcPr>
            <w:tcW w:w="2655" w:type="pct"/>
            <w:tcBorders>
              <w:top w:val="single" w:sz="4" w:space="0" w:color="auto"/>
              <w:left w:val="single" w:sz="4" w:space="0" w:color="auto"/>
              <w:bottom w:val="single" w:sz="4" w:space="0" w:color="auto"/>
              <w:right w:val="single" w:sz="4" w:space="0" w:color="auto"/>
            </w:tcBorders>
            <w:hideMark/>
          </w:tcPr>
          <w:p w14:paraId="719F986D" w14:textId="77777777" w:rsidR="001A1CD1" w:rsidRPr="001A1CD1" w:rsidRDefault="001A1CD1" w:rsidP="001A1CD1">
            <w:pPr>
              <w:pStyle w:val="ListParagraph"/>
              <w:numPr>
                <w:ilvl w:val="0"/>
                <w:numId w:val="4"/>
              </w:numPr>
              <w:jc w:val="both"/>
              <w:rPr>
                <w:rFonts w:ascii="Times New Roman" w:hAnsi="Times New Roman"/>
                <w:sz w:val="24"/>
                <w:szCs w:val="24"/>
                <w:lang w:val="lt-LT"/>
              </w:rPr>
            </w:pPr>
            <w:r w:rsidRPr="001A1CD1">
              <w:rPr>
                <w:rFonts w:ascii="Times New Roman" w:hAnsi="Times New Roman"/>
                <w:sz w:val="24"/>
                <w:szCs w:val="24"/>
                <w:lang w:val="lt-LT"/>
              </w:rPr>
              <w:t xml:space="preserve">Ne mažiau kaip 128 </w:t>
            </w:r>
            <w:proofErr w:type="spellStart"/>
            <w:r w:rsidRPr="001A1CD1">
              <w:rPr>
                <w:rFonts w:ascii="Times New Roman" w:hAnsi="Times New Roman"/>
                <w:sz w:val="24"/>
                <w:szCs w:val="24"/>
                <w:lang w:val="lt-LT"/>
              </w:rPr>
              <w:t>Gbps</w:t>
            </w:r>
            <w:proofErr w:type="spellEnd"/>
          </w:p>
          <w:p w14:paraId="12A771DB" w14:textId="77777777" w:rsidR="001A1CD1" w:rsidRPr="001A1CD1" w:rsidRDefault="001A1CD1" w:rsidP="001A1CD1">
            <w:pPr>
              <w:pStyle w:val="ListParagraph"/>
              <w:numPr>
                <w:ilvl w:val="0"/>
                <w:numId w:val="4"/>
              </w:numPr>
              <w:tabs>
                <w:tab w:val="left" w:pos="390"/>
                <w:tab w:val="left" w:pos="1035"/>
                <w:tab w:val="left" w:pos="1500"/>
              </w:tabs>
              <w:suppressAutoHyphens/>
              <w:spacing w:line="276" w:lineRule="auto"/>
              <w:rPr>
                <w:rFonts w:ascii="Times New Roman" w:eastAsia="Calibri" w:hAnsi="Times New Roman"/>
                <w:b/>
                <w:sz w:val="24"/>
                <w:szCs w:val="24"/>
                <w:lang w:val="lt-LT" w:eastAsia="lt-LT"/>
              </w:rPr>
            </w:pPr>
            <w:r w:rsidRPr="001A1CD1">
              <w:rPr>
                <w:rFonts w:ascii="Times New Roman" w:hAnsi="Times New Roman"/>
                <w:sz w:val="24"/>
                <w:szCs w:val="24"/>
                <w:lang w:val="lt-LT"/>
              </w:rPr>
              <w:t xml:space="preserve">Ne mažiau kaip 95.2 </w:t>
            </w:r>
            <w:proofErr w:type="spellStart"/>
            <w:r w:rsidRPr="001A1CD1">
              <w:rPr>
                <w:rFonts w:ascii="Times New Roman" w:hAnsi="Times New Roman"/>
                <w:sz w:val="24"/>
                <w:szCs w:val="24"/>
                <w:lang w:val="lt-LT"/>
              </w:rPr>
              <w:t>Mpps</w:t>
            </w:r>
            <w:proofErr w:type="spellEnd"/>
            <w:r w:rsidRPr="001A1CD1">
              <w:rPr>
                <w:rFonts w:ascii="Times New Roman" w:hAnsi="Times New Roman"/>
                <w:sz w:val="24"/>
                <w:szCs w:val="24"/>
                <w:lang w:val="lt-LT"/>
              </w:rPr>
              <w:t xml:space="preserve"> skaičiuojant IPv4 64 baitų ilgio paketais</w:t>
            </w:r>
          </w:p>
        </w:tc>
        <w:tc>
          <w:tcPr>
            <w:tcW w:w="1167" w:type="pct"/>
            <w:tcBorders>
              <w:top w:val="single" w:sz="4" w:space="0" w:color="auto"/>
              <w:left w:val="single" w:sz="4" w:space="0" w:color="auto"/>
              <w:bottom w:val="single" w:sz="4" w:space="0" w:color="auto"/>
              <w:right w:val="single" w:sz="4" w:space="0" w:color="auto"/>
            </w:tcBorders>
          </w:tcPr>
          <w:p w14:paraId="3CC79389" w14:textId="77777777" w:rsidR="001A1CD1" w:rsidRPr="001A1CD1" w:rsidRDefault="001A1CD1" w:rsidP="007950E4">
            <w:pPr>
              <w:tabs>
                <w:tab w:val="left" w:pos="390"/>
                <w:tab w:val="left" w:pos="1035"/>
                <w:tab w:val="left" w:pos="1500"/>
              </w:tabs>
              <w:suppressAutoHyphens/>
              <w:spacing w:line="276" w:lineRule="auto"/>
              <w:rPr>
                <w:rFonts w:eastAsia="Calibri"/>
                <w:sz w:val="24"/>
                <w:szCs w:val="24"/>
                <w:lang w:eastAsia="ar-SA"/>
              </w:rPr>
            </w:pPr>
          </w:p>
        </w:tc>
      </w:tr>
      <w:tr w:rsidR="001A1CD1" w:rsidRPr="001A1CD1" w14:paraId="6A467E15"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248E20C1" w14:textId="77777777" w:rsidR="001A1CD1" w:rsidRPr="001A1CD1" w:rsidRDefault="001A1CD1" w:rsidP="001A1CD1">
            <w:pPr>
              <w:pStyle w:val="ListParagraph"/>
              <w:numPr>
                <w:ilvl w:val="0"/>
                <w:numId w:val="17"/>
              </w:numPr>
              <w:suppressAutoHyphens/>
              <w:rPr>
                <w:rFonts w:ascii="Times New Roman"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tcPr>
          <w:p w14:paraId="7B8B61D4" w14:textId="77777777" w:rsidR="001A1CD1" w:rsidRPr="001A1CD1" w:rsidRDefault="001A1CD1" w:rsidP="007950E4">
            <w:pPr>
              <w:suppressAutoHyphens/>
              <w:rPr>
                <w:rFonts w:eastAsia="Calibri"/>
                <w:sz w:val="24"/>
                <w:szCs w:val="24"/>
                <w:lang w:eastAsia="ar-SA"/>
              </w:rPr>
            </w:pPr>
            <w:r w:rsidRPr="001A1CD1">
              <w:rPr>
                <w:iCs/>
                <w:sz w:val="24"/>
                <w:szCs w:val="24"/>
              </w:rPr>
              <w:t>MAC adresų lentelės dydis</w:t>
            </w:r>
          </w:p>
        </w:tc>
        <w:tc>
          <w:tcPr>
            <w:tcW w:w="2655" w:type="pct"/>
            <w:tcBorders>
              <w:top w:val="single" w:sz="4" w:space="0" w:color="auto"/>
              <w:left w:val="single" w:sz="4" w:space="0" w:color="auto"/>
              <w:bottom w:val="single" w:sz="4" w:space="0" w:color="auto"/>
              <w:right w:val="single" w:sz="4" w:space="0" w:color="auto"/>
            </w:tcBorders>
          </w:tcPr>
          <w:p w14:paraId="2D34FA6D" w14:textId="77777777" w:rsidR="001A1CD1" w:rsidRPr="001A1CD1" w:rsidRDefault="001A1CD1" w:rsidP="007950E4">
            <w:pPr>
              <w:tabs>
                <w:tab w:val="left" w:pos="390"/>
                <w:tab w:val="left" w:pos="1035"/>
                <w:tab w:val="left" w:pos="1500"/>
              </w:tabs>
              <w:suppressAutoHyphens/>
              <w:spacing w:line="276" w:lineRule="auto"/>
              <w:rPr>
                <w:rFonts w:eastAsia="Calibri"/>
                <w:sz w:val="24"/>
                <w:szCs w:val="24"/>
                <w:lang w:eastAsia="ar-SA"/>
              </w:rPr>
            </w:pPr>
            <w:r w:rsidRPr="001A1CD1">
              <w:rPr>
                <w:sz w:val="24"/>
                <w:szCs w:val="24"/>
              </w:rPr>
              <w:t>Ne mažiau 16 000  įrašų</w:t>
            </w:r>
          </w:p>
        </w:tc>
        <w:tc>
          <w:tcPr>
            <w:tcW w:w="1167" w:type="pct"/>
            <w:tcBorders>
              <w:top w:val="single" w:sz="4" w:space="0" w:color="auto"/>
              <w:left w:val="single" w:sz="4" w:space="0" w:color="auto"/>
              <w:bottom w:val="single" w:sz="4" w:space="0" w:color="auto"/>
              <w:right w:val="single" w:sz="4" w:space="0" w:color="auto"/>
            </w:tcBorders>
          </w:tcPr>
          <w:p w14:paraId="6477FD8A" w14:textId="77777777" w:rsidR="001A1CD1" w:rsidRPr="001A1CD1" w:rsidRDefault="001A1CD1" w:rsidP="007950E4">
            <w:pPr>
              <w:tabs>
                <w:tab w:val="left" w:pos="390"/>
                <w:tab w:val="left" w:pos="1035"/>
                <w:tab w:val="left" w:pos="1500"/>
              </w:tabs>
              <w:suppressAutoHyphens/>
              <w:spacing w:line="276" w:lineRule="auto"/>
              <w:rPr>
                <w:sz w:val="24"/>
                <w:szCs w:val="24"/>
              </w:rPr>
            </w:pPr>
          </w:p>
        </w:tc>
      </w:tr>
      <w:tr w:rsidR="001A1CD1" w:rsidRPr="001A1CD1" w14:paraId="234D7151"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2D5FDB80" w14:textId="77777777" w:rsidR="001A1CD1" w:rsidRPr="001A1CD1" w:rsidRDefault="001A1CD1" w:rsidP="001A1CD1">
            <w:pPr>
              <w:pStyle w:val="ListParagraph"/>
              <w:numPr>
                <w:ilvl w:val="0"/>
                <w:numId w:val="17"/>
              </w:numPr>
              <w:suppressAutoHyphens/>
              <w:rPr>
                <w:rFonts w:ascii="Times New Roman" w:hAnsi="Times New Roman"/>
                <w:sz w:val="24"/>
                <w:szCs w:val="24"/>
                <w:lang w:val="lt-LT"/>
              </w:rPr>
            </w:pPr>
          </w:p>
        </w:tc>
        <w:tc>
          <w:tcPr>
            <w:tcW w:w="921" w:type="pct"/>
            <w:tcBorders>
              <w:top w:val="single" w:sz="4" w:space="0" w:color="auto"/>
              <w:left w:val="single" w:sz="4" w:space="0" w:color="auto"/>
              <w:bottom w:val="single" w:sz="4" w:space="0" w:color="auto"/>
              <w:right w:val="single" w:sz="4" w:space="0" w:color="auto"/>
            </w:tcBorders>
          </w:tcPr>
          <w:p w14:paraId="5174783E" w14:textId="77777777" w:rsidR="001A1CD1" w:rsidRPr="001A1CD1" w:rsidRDefault="001A1CD1" w:rsidP="007950E4">
            <w:pPr>
              <w:suppressAutoHyphens/>
              <w:rPr>
                <w:rFonts w:eastAsia="Calibri"/>
                <w:sz w:val="24"/>
                <w:szCs w:val="24"/>
                <w:lang w:eastAsia="ar-SA"/>
              </w:rPr>
            </w:pPr>
            <w:r w:rsidRPr="001A1CD1">
              <w:rPr>
                <w:rFonts w:eastAsia="Calibri"/>
                <w:sz w:val="24"/>
                <w:szCs w:val="24"/>
                <w:lang w:eastAsia="ar-SA"/>
              </w:rPr>
              <w:t xml:space="preserve">Komutavimo </w:t>
            </w:r>
            <w:r w:rsidRPr="001A1CD1">
              <w:rPr>
                <w:rFonts w:eastAsia="Calibri"/>
                <w:bCs/>
                <w:sz w:val="24"/>
                <w:szCs w:val="24"/>
                <w:lang w:eastAsia="ar-SA"/>
              </w:rPr>
              <w:t>funkcionalumas</w:t>
            </w:r>
          </w:p>
        </w:tc>
        <w:tc>
          <w:tcPr>
            <w:tcW w:w="2655" w:type="pct"/>
            <w:tcBorders>
              <w:top w:val="single" w:sz="4" w:space="0" w:color="auto"/>
              <w:left w:val="single" w:sz="4" w:space="0" w:color="auto"/>
              <w:bottom w:val="single" w:sz="4" w:space="0" w:color="auto"/>
              <w:right w:val="single" w:sz="4" w:space="0" w:color="auto"/>
            </w:tcBorders>
          </w:tcPr>
          <w:p w14:paraId="7C35CBF2"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i/>
                <w:iCs/>
                <w:sz w:val="24"/>
                <w:szCs w:val="24"/>
                <w:lang w:val="lt-LT" w:eastAsia="ar-SA"/>
              </w:rPr>
              <w:t xml:space="preserve">IEEE 802.1w </w:t>
            </w:r>
            <w:proofErr w:type="spellStart"/>
            <w:r w:rsidRPr="001A1CD1">
              <w:rPr>
                <w:rFonts w:ascii="Times New Roman" w:hAnsi="Times New Roman"/>
                <w:i/>
                <w:iCs/>
                <w:sz w:val="24"/>
                <w:szCs w:val="24"/>
                <w:lang w:val="lt-LT" w:eastAsia="ar-SA"/>
              </w:rPr>
              <w:t>RapidSpanningTree</w:t>
            </w:r>
            <w:proofErr w:type="spellEnd"/>
            <w:r w:rsidRPr="001A1CD1">
              <w:rPr>
                <w:rFonts w:ascii="Times New Roman" w:hAnsi="Times New Roman"/>
                <w:sz w:val="24"/>
                <w:szCs w:val="24"/>
                <w:lang w:val="lt-LT" w:eastAsia="ar-SA"/>
              </w:rPr>
              <w:t xml:space="preserve"> protokolas, o taip pat </w:t>
            </w:r>
            <w:proofErr w:type="spellStart"/>
            <w:r w:rsidRPr="001A1CD1">
              <w:rPr>
                <w:rFonts w:ascii="Times New Roman" w:hAnsi="Times New Roman"/>
                <w:i/>
                <w:iCs/>
                <w:sz w:val="24"/>
                <w:szCs w:val="24"/>
                <w:lang w:val="lt-LT" w:eastAsia="ar-SA"/>
              </w:rPr>
              <w:t>SpanningTreePlus</w:t>
            </w:r>
            <w:proofErr w:type="spellEnd"/>
          </w:p>
          <w:p w14:paraId="36DDF28F"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i/>
                <w:iCs/>
                <w:sz w:val="24"/>
                <w:szCs w:val="24"/>
                <w:lang w:val="lt-LT" w:eastAsia="ar-SA"/>
              </w:rPr>
              <w:t xml:space="preserve">IEEE 802.1s </w:t>
            </w:r>
            <w:proofErr w:type="spellStart"/>
            <w:r w:rsidRPr="001A1CD1">
              <w:rPr>
                <w:rFonts w:ascii="Times New Roman" w:hAnsi="Times New Roman"/>
                <w:i/>
                <w:iCs/>
                <w:sz w:val="24"/>
                <w:szCs w:val="24"/>
                <w:lang w:val="lt-LT" w:eastAsia="ar-SA"/>
              </w:rPr>
              <w:t>MultipleSpanningTree</w:t>
            </w:r>
            <w:proofErr w:type="spellEnd"/>
            <w:r w:rsidRPr="001A1CD1">
              <w:rPr>
                <w:rFonts w:ascii="Times New Roman" w:hAnsi="Times New Roman"/>
                <w:sz w:val="24"/>
                <w:szCs w:val="24"/>
                <w:lang w:val="lt-LT" w:eastAsia="ar-SA"/>
              </w:rPr>
              <w:t xml:space="preserve"> protokolas.</w:t>
            </w:r>
          </w:p>
          <w:p w14:paraId="7BAF244C" w14:textId="77777777" w:rsidR="001A1CD1" w:rsidRPr="001A1CD1" w:rsidRDefault="001A1CD1" w:rsidP="001A1CD1">
            <w:pPr>
              <w:pStyle w:val="ListParagraph"/>
              <w:numPr>
                <w:ilvl w:val="0"/>
                <w:numId w:val="3"/>
              </w:numPr>
              <w:suppressAutoHyphens/>
              <w:rPr>
                <w:rFonts w:ascii="Times New Roman" w:hAnsi="Times New Roman"/>
                <w:i/>
                <w:iCs/>
                <w:sz w:val="24"/>
                <w:szCs w:val="24"/>
                <w:lang w:val="lt-LT" w:eastAsia="ar-SA"/>
              </w:rPr>
            </w:pPr>
            <w:r w:rsidRPr="001A1CD1">
              <w:rPr>
                <w:rFonts w:ascii="Times New Roman" w:hAnsi="Times New Roman"/>
                <w:i/>
                <w:iCs/>
                <w:sz w:val="24"/>
                <w:szCs w:val="24"/>
                <w:lang w:val="lt-LT" w:eastAsia="ar-SA"/>
              </w:rPr>
              <w:t>IEEE 802.1Q VLAN</w:t>
            </w:r>
          </w:p>
          <w:p w14:paraId="09107B56"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Ne mažiau kaip </w:t>
            </w:r>
            <w:r w:rsidRPr="001A1CD1">
              <w:rPr>
                <w:rFonts w:ascii="Times New Roman" w:hAnsi="Times New Roman"/>
                <w:i/>
                <w:iCs/>
                <w:sz w:val="24"/>
                <w:szCs w:val="24"/>
                <w:lang w:val="lt-LT" w:eastAsia="ar-SA"/>
              </w:rPr>
              <w:t>4096 VLAN ID</w:t>
            </w:r>
            <w:r w:rsidRPr="001A1CD1">
              <w:rPr>
                <w:rFonts w:ascii="Times New Roman" w:hAnsi="Times New Roman"/>
                <w:sz w:val="24"/>
                <w:szCs w:val="24"/>
                <w:lang w:val="lt-LT" w:eastAsia="ar-SA"/>
              </w:rPr>
              <w:t xml:space="preserve"> (identifikacinių numerių). </w:t>
            </w:r>
          </w:p>
          <w:p w14:paraId="5858524E"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Ne mažiau kaip 512 </w:t>
            </w:r>
            <w:proofErr w:type="spellStart"/>
            <w:r w:rsidRPr="001A1CD1">
              <w:rPr>
                <w:rFonts w:ascii="Times New Roman" w:hAnsi="Times New Roman"/>
                <w:i/>
                <w:iCs/>
                <w:sz w:val="24"/>
                <w:szCs w:val="24"/>
                <w:lang w:val="lt-LT" w:eastAsia="ar-SA"/>
              </w:rPr>
              <w:t>SVIs</w:t>
            </w:r>
            <w:proofErr w:type="spellEnd"/>
          </w:p>
          <w:p w14:paraId="4F5A5FCA"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i/>
                <w:iCs/>
                <w:sz w:val="24"/>
                <w:szCs w:val="24"/>
                <w:lang w:val="lt-LT" w:eastAsia="ar-SA"/>
              </w:rPr>
              <w:t>IEEE 802.3ad</w:t>
            </w:r>
            <w:r w:rsidRPr="001A1CD1">
              <w:rPr>
                <w:rFonts w:ascii="Times New Roman" w:hAnsi="Times New Roman"/>
                <w:sz w:val="24"/>
                <w:szCs w:val="24"/>
                <w:lang w:val="lt-LT" w:eastAsia="ar-SA"/>
              </w:rPr>
              <w:t xml:space="preserve"> prievadų loginis sujungimas</w:t>
            </w:r>
          </w:p>
          <w:p w14:paraId="59199FF9"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Ne mažiau kaip 9198 baitų maksimalus komutuojamų </w:t>
            </w:r>
            <w:r w:rsidRPr="001A1CD1">
              <w:rPr>
                <w:rFonts w:ascii="Times New Roman" w:hAnsi="Times New Roman"/>
                <w:i/>
                <w:iCs/>
                <w:sz w:val="24"/>
                <w:szCs w:val="24"/>
                <w:lang w:val="lt-LT" w:eastAsia="ar-SA"/>
              </w:rPr>
              <w:t>(</w:t>
            </w:r>
            <w:proofErr w:type="spellStart"/>
            <w:r w:rsidRPr="001A1CD1">
              <w:rPr>
                <w:rFonts w:ascii="Times New Roman" w:hAnsi="Times New Roman"/>
                <w:i/>
                <w:iCs/>
                <w:sz w:val="24"/>
                <w:szCs w:val="24"/>
                <w:lang w:val="lt-LT" w:eastAsia="ar-SA"/>
              </w:rPr>
              <w:t>Jumboframes</w:t>
            </w:r>
            <w:proofErr w:type="spellEnd"/>
            <w:r w:rsidRPr="001A1CD1">
              <w:rPr>
                <w:rFonts w:ascii="Times New Roman" w:hAnsi="Times New Roman"/>
                <w:i/>
                <w:iCs/>
                <w:sz w:val="24"/>
                <w:szCs w:val="24"/>
                <w:lang w:val="lt-LT" w:eastAsia="ar-SA"/>
              </w:rPr>
              <w:t>)</w:t>
            </w:r>
            <w:r w:rsidRPr="001A1CD1">
              <w:rPr>
                <w:rFonts w:ascii="Times New Roman" w:hAnsi="Times New Roman"/>
                <w:sz w:val="24"/>
                <w:szCs w:val="24"/>
                <w:lang w:val="lt-LT" w:eastAsia="ar-SA"/>
              </w:rPr>
              <w:t xml:space="preserve"> kadrų ilgis</w:t>
            </w:r>
          </w:p>
          <w:p w14:paraId="471AFA42"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Dinaminio </w:t>
            </w:r>
            <w:r w:rsidRPr="001A1CD1">
              <w:rPr>
                <w:rFonts w:ascii="Times New Roman" w:hAnsi="Times New Roman"/>
                <w:i/>
                <w:iCs/>
                <w:sz w:val="24"/>
                <w:szCs w:val="24"/>
                <w:lang w:val="lt-LT" w:eastAsia="ar-SA"/>
              </w:rPr>
              <w:t>VLAN</w:t>
            </w:r>
            <w:r w:rsidRPr="001A1CD1">
              <w:rPr>
                <w:rFonts w:ascii="Times New Roman" w:hAnsi="Times New Roman"/>
                <w:sz w:val="24"/>
                <w:szCs w:val="24"/>
                <w:lang w:val="lt-LT" w:eastAsia="ar-SA"/>
              </w:rPr>
              <w:t xml:space="preserve"> sukūrimo ir paskirstymo   protokolo (</w:t>
            </w:r>
            <w:r w:rsidRPr="001A1CD1">
              <w:rPr>
                <w:rFonts w:ascii="Times New Roman" w:hAnsi="Times New Roman"/>
                <w:i/>
                <w:iCs/>
                <w:sz w:val="24"/>
                <w:szCs w:val="24"/>
                <w:lang w:val="lt-LT" w:eastAsia="ar-SA"/>
              </w:rPr>
              <w:t>VTP</w:t>
            </w:r>
            <w:r w:rsidRPr="001A1CD1">
              <w:rPr>
                <w:rFonts w:ascii="Times New Roman" w:hAnsi="Times New Roman"/>
                <w:sz w:val="24"/>
                <w:szCs w:val="24"/>
                <w:lang w:val="lt-LT" w:eastAsia="ar-SA"/>
              </w:rPr>
              <w:t>) palaikymas – integravimui su esamo tinklo konfigūracija</w:t>
            </w:r>
          </w:p>
          <w:p w14:paraId="70FF97E8" w14:textId="77777777" w:rsidR="001A1CD1" w:rsidRPr="001A1CD1" w:rsidRDefault="001A1CD1" w:rsidP="001A1CD1">
            <w:pPr>
              <w:pStyle w:val="ListParagraph"/>
              <w:numPr>
                <w:ilvl w:val="0"/>
                <w:numId w:val="3"/>
              </w:numPr>
              <w:suppressAutoHyphens/>
              <w:rPr>
                <w:rFonts w:ascii="Times New Roman" w:hAnsi="Times New Roman"/>
                <w:sz w:val="24"/>
                <w:szCs w:val="24"/>
                <w:lang w:val="lt-LT" w:eastAsia="ar-SA"/>
              </w:rPr>
            </w:pPr>
            <w:r w:rsidRPr="001A1CD1">
              <w:rPr>
                <w:rFonts w:ascii="Times New Roman" w:hAnsi="Times New Roman"/>
                <w:sz w:val="24"/>
                <w:szCs w:val="24"/>
                <w:lang w:val="lt-LT" w:eastAsia="ar-SA"/>
              </w:rPr>
              <w:t xml:space="preserve">Privataus </w:t>
            </w:r>
            <w:r w:rsidRPr="001A1CD1">
              <w:rPr>
                <w:rFonts w:ascii="Times New Roman" w:hAnsi="Times New Roman"/>
                <w:i/>
                <w:iCs/>
                <w:sz w:val="24"/>
                <w:szCs w:val="24"/>
                <w:lang w:val="lt-LT" w:eastAsia="ar-SA"/>
              </w:rPr>
              <w:t>VLAN</w:t>
            </w:r>
            <w:r w:rsidRPr="001A1CD1">
              <w:rPr>
                <w:rFonts w:ascii="Times New Roman" w:hAnsi="Times New Roman"/>
                <w:sz w:val="24"/>
                <w:szCs w:val="24"/>
                <w:lang w:val="lt-LT" w:eastAsia="ar-SA"/>
              </w:rPr>
              <w:t xml:space="preserve"> palaikymas (</w:t>
            </w:r>
            <w:r w:rsidRPr="001A1CD1">
              <w:rPr>
                <w:rFonts w:ascii="Times New Roman" w:hAnsi="Times New Roman"/>
                <w:i/>
                <w:iCs/>
                <w:sz w:val="24"/>
                <w:szCs w:val="24"/>
                <w:lang w:val="lt-LT" w:eastAsia="ar-SA"/>
              </w:rPr>
              <w:t>PVLAN</w:t>
            </w:r>
            <w:r w:rsidRPr="001A1CD1">
              <w:rPr>
                <w:rFonts w:ascii="Times New Roman" w:hAnsi="Times New Roman"/>
                <w:sz w:val="24"/>
                <w:szCs w:val="24"/>
                <w:lang w:val="lt-LT" w:eastAsia="ar-SA"/>
              </w:rPr>
              <w:t>)</w:t>
            </w:r>
          </w:p>
        </w:tc>
        <w:tc>
          <w:tcPr>
            <w:tcW w:w="1167" w:type="pct"/>
            <w:tcBorders>
              <w:top w:val="single" w:sz="4" w:space="0" w:color="auto"/>
              <w:left w:val="single" w:sz="4" w:space="0" w:color="auto"/>
              <w:bottom w:val="single" w:sz="4" w:space="0" w:color="auto"/>
              <w:right w:val="single" w:sz="4" w:space="0" w:color="auto"/>
            </w:tcBorders>
          </w:tcPr>
          <w:p w14:paraId="187388A2" w14:textId="77777777" w:rsidR="001A1CD1" w:rsidRPr="001A1CD1" w:rsidRDefault="001A1CD1" w:rsidP="007950E4">
            <w:pPr>
              <w:tabs>
                <w:tab w:val="left" w:pos="390"/>
                <w:tab w:val="left" w:pos="1035"/>
                <w:tab w:val="left" w:pos="1500"/>
              </w:tabs>
              <w:suppressAutoHyphens/>
              <w:spacing w:line="276" w:lineRule="auto"/>
              <w:rPr>
                <w:sz w:val="24"/>
                <w:szCs w:val="24"/>
              </w:rPr>
            </w:pPr>
          </w:p>
        </w:tc>
      </w:tr>
      <w:tr w:rsidR="001A1CD1" w:rsidRPr="001A1CD1" w14:paraId="2F6C518B"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6D00E852"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hideMark/>
          </w:tcPr>
          <w:p w14:paraId="56DD7EF5" w14:textId="77777777" w:rsidR="001A1CD1" w:rsidRPr="001A1CD1" w:rsidRDefault="001A1CD1" w:rsidP="007950E4">
            <w:pPr>
              <w:suppressAutoHyphens/>
              <w:rPr>
                <w:rFonts w:eastAsia="Calibri"/>
                <w:b/>
                <w:sz w:val="24"/>
                <w:szCs w:val="24"/>
                <w:lang w:eastAsia="lt-LT"/>
              </w:rPr>
            </w:pPr>
            <w:proofErr w:type="spellStart"/>
            <w:r w:rsidRPr="001A1CD1">
              <w:rPr>
                <w:rFonts w:eastAsia="Calibri"/>
                <w:sz w:val="24"/>
                <w:szCs w:val="24"/>
                <w:lang w:eastAsia="ar-SA"/>
              </w:rPr>
              <w:t>Multicast</w:t>
            </w:r>
            <w:proofErr w:type="spellEnd"/>
            <w:r w:rsidRPr="001A1CD1">
              <w:rPr>
                <w:rFonts w:eastAsia="Calibri"/>
                <w:sz w:val="24"/>
                <w:szCs w:val="24"/>
                <w:lang w:eastAsia="ar-SA"/>
              </w:rPr>
              <w:t xml:space="preserve"> funkcionalumas</w:t>
            </w:r>
          </w:p>
        </w:tc>
        <w:tc>
          <w:tcPr>
            <w:tcW w:w="2655" w:type="pct"/>
            <w:tcBorders>
              <w:top w:val="single" w:sz="4" w:space="0" w:color="auto"/>
              <w:left w:val="single" w:sz="4" w:space="0" w:color="auto"/>
              <w:bottom w:val="single" w:sz="4" w:space="0" w:color="auto"/>
              <w:right w:val="single" w:sz="4" w:space="0" w:color="auto"/>
            </w:tcBorders>
            <w:hideMark/>
          </w:tcPr>
          <w:p w14:paraId="0A5C6FDF" w14:textId="77777777" w:rsidR="001A1CD1" w:rsidRPr="001A1CD1" w:rsidRDefault="001A1CD1" w:rsidP="007950E4">
            <w:pPr>
              <w:tabs>
                <w:tab w:val="left" w:pos="390"/>
                <w:tab w:val="left" w:pos="1035"/>
                <w:tab w:val="left" w:pos="1500"/>
              </w:tabs>
              <w:suppressAutoHyphens/>
              <w:rPr>
                <w:rFonts w:eastAsia="Calibri"/>
                <w:sz w:val="24"/>
                <w:szCs w:val="24"/>
                <w:lang w:eastAsia="ar-SA"/>
              </w:rPr>
            </w:pPr>
            <w:r w:rsidRPr="001A1CD1">
              <w:rPr>
                <w:rFonts w:eastAsia="Calibri"/>
                <w:sz w:val="24"/>
                <w:szCs w:val="24"/>
                <w:lang w:eastAsia="ar-SA"/>
              </w:rPr>
              <w:t xml:space="preserve">Daugialypė transliacija – </w:t>
            </w:r>
            <w:r w:rsidRPr="001A1CD1">
              <w:rPr>
                <w:rFonts w:eastAsia="Calibri"/>
                <w:i/>
                <w:iCs/>
                <w:sz w:val="24"/>
                <w:szCs w:val="24"/>
                <w:lang w:eastAsia="ar-SA"/>
              </w:rPr>
              <w:t>PIM, PIM SM.</w:t>
            </w:r>
          </w:p>
          <w:p w14:paraId="173C82F3" w14:textId="77777777" w:rsidR="001A1CD1" w:rsidRPr="001A1CD1" w:rsidRDefault="001A1CD1" w:rsidP="007950E4">
            <w:pPr>
              <w:suppressAutoHyphens/>
              <w:rPr>
                <w:sz w:val="24"/>
                <w:szCs w:val="24"/>
                <w:lang w:eastAsia="ar-SA"/>
              </w:rPr>
            </w:pPr>
            <w:r w:rsidRPr="001A1CD1">
              <w:rPr>
                <w:rFonts w:eastAsia="Calibri"/>
                <w:sz w:val="24"/>
                <w:szCs w:val="24"/>
                <w:lang w:eastAsia="ar-SA"/>
              </w:rPr>
              <w:t xml:space="preserve">Maršruto skalė ne mažiau 1000 maršrutų. </w:t>
            </w:r>
          </w:p>
        </w:tc>
        <w:tc>
          <w:tcPr>
            <w:tcW w:w="1167" w:type="pct"/>
            <w:tcBorders>
              <w:top w:val="single" w:sz="4" w:space="0" w:color="auto"/>
              <w:left w:val="single" w:sz="4" w:space="0" w:color="auto"/>
              <w:bottom w:val="single" w:sz="4" w:space="0" w:color="auto"/>
              <w:right w:val="single" w:sz="4" w:space="0" w:color="auto"/>
            </w:tcBorders>
          </w:tcPr>
          <w:p w14:paraId="07785BF4" w14:textId="77777777" w:rsidR="001A1CD1" w:rsidRPr="001A1CD1" w:rsidRDefault="001A1CD1" w:rsidP="007950E4">
            <w:pPr>
              <w:suppressAutoHyphens/>
              <w:rPr>
                <w:sz w:val="24"/>
                <w:szCs w:val="24"/>
                <w:lang w:eastAsia="ar-SA"/>
              </w:rPr>
            </w:pPr>
          </w:p>
        </w:tc>
      </w:tr>
      <w:tr w:rsidR="001A1CD1" w:rsidRPr="001A1CD1" w14:paraId="3FCB4506"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69811A49"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hideMark/>
          </w:tcPr>
          <w:p w14:paraId="18DA45BA" w14:textId="77777777" w:rsidR="001A1CD1" w:rsidRPr="001A1CD1" w:rsidRDefault="001A1CD1" w:rsidP="007950E4">
            <w:pPr>
              <w:suppressAutoHyphens/>
              <w:rPr>
                <w:rFonts w:eastAsia="Calibri"/>
                <w:b/>
                <w:sz w:val="24"/>
                <w:szCs w:val="24"/>
                <w:lang w:eastAsia="lt-LT"/>
              </w:rPr>
            </w:pPr>
            <w:r w:rsidRPr="001A1CD1">
              <w:rPr>
                <w:rFonts w:eastAsia="Calibri"/>
                <w:sz w:val="24"/>
                <w:szCs w:val="24"/>
                <w:lang w:eastAsia="ar-SA"/>
              </w:rPr>
              <w:t>Kitas funkcionalumas</w:t>
            </w:r>
          </w:p>
        </w:tc>
        <w:tc>
          <w:tcPr>
            <w:tcW w:w="2655" w:type="pct"/>
            <w:tcBorders>
              <w:top w:val="single" w:sz="4" w:space="0" w:color="auto"/>
              <w:left w:val="single" w:sz="4" w:space="0" w:color="auto"/>
              <w:bottom w:val="single" w:sz="4" w:space="0" w:color="auto"/>
              <w:right w:val="single" w:sz="4" w:space="0" w:color="auto"/>
            </w:tcBorders>
            <w:hideMark/>
          </w:tcPr>
          <w:p w14:paraId="08B1B6EF" w14:textId="77777777" w:rsidR="001A1CD1" w:rsidRPr="001A1CD1" w:rsidRDefault="001A1CD1" w:rsidP="007950E4">
            <w:pPr>
              <w:tabs>
                <w:tab w:val="left" w:pos="390"/>
                <w:tab w:val="left" w:pos="1035"/>
                <w:tab w:val="left" w:pos="1500"/>
              </w:tabs>
              <w:suppressAutoHyphens/>
              <w:jc w:val="both"/>
              <w:rPr>
                <w:rFonts w:eastAsia="Calibri"/>
                <w:sz w:val="24"/>
                <w:szCs w:val="24"/>
                <w:lang w:eastAsia="ar-SA"/>
              </w:rPr>
            </w:pPr>
            <w:r w:rsidRPr="001A1CD1">
              <w:rPr>
                <w:rFonts w:eastAsia="Calibri"/>
                <w:sz w:val="24"/>
                <w:szCs w:val="24"/>
                <w:lang w:eastAsia="ar-SA"/>
              </w:rPr>
              <w:t xml:space="preserve">Loginių kanalų sujungimo protokolų palaikymas:     </w:t>
            </w:r>
          </w:p>
          <w:p w14:paraId="24C39171"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proofErr w:type="spellStart"/>
            <w:r w:rsidRPr="001A1CD1">
              <w:rPr>
                <w:rFonts w:ascii="Times New Roman" w:eastAsia="Calibri" w:hAnsi="Times New Roman"/>
                <w:sz w:val="24"/>
                <w:szCs w:val="24"/>
                <w:lang w:val="lt-LT" w:eastAsia="ar-SA"/>
              </w:rPr>
              <w:t>Portų</w:t>
            </w:r>
            <w:proofErr w:type="spellEnd"/>
            <w:r w:rsidRPr="001A1CD1">
              <w:rPr>
                <w:rFonts w:ascii="Times New Roman" w:eastAsia="Calibri" w:hAnsi="Times New Roman"/>
                <w:sz w:val="24"/>
                <w:szCs w:val="24"/>
                <w:lang w:val="lt-LT" w:eastAsia="ar-SA"/>
              </w:rPr>
              <w:t xml:space="preserve"> </w:t>
            </w:r>
            <w:proofErr w:type="spellStart"/>
            <w:r w:rsidRPr="001A1CD1">
              <w:rPr>
                <w:rFonts w:ascii="Times New Roman" w:eastAsia="Calibri" w:hAnsi="Times New Roman"/>
                <w:sz w:val="24"/>
                <w:szCs w:val="24"/>
                <w:lang w:val="lt-LT" w:eastAsia="ar-SA"/>
              </w:rPr>
              <w:t>agregacijos</w:t>
            </w:r>
            <w:proofErr w:type="spellEnd"/>
            <w:r w:rsidRPr="001A1CD1">
              <w:rPr>
                <w:rFonts w:ascii="Times New Roman" w:eastAsia="Calibri" w:hAnsi="Times New Roman"/>
                <w:sz w:val="24"/>
                <w:szCs w:val="24"/>
                <w:lang w:val="lt-LT" w:eastAsia="ar-SA"/>
              </w:rPr>
              <w:t xml:space="preserve"> protokolas (</w:t>
            </w:r>
            <w:proofErr w:type="spellStart"/>
            <w:r w:rsidRPr="001A1CD1">
              <w:rPr>
                <w:rFonts w:ascii="Times New Roman" w:eastAsia="Calibri" w:hAnsi="Times New Roman"/>
                <w:i/>
                <w:iCs/>
                <w:sz w:val="24"/>
                <w:szCs w:val="24"/>
                <w:lang w:val="lt-LT" w:eastAsia="ar-SA"/>
              </w:rPr>
              <w:t>PAgP</w:t>
            </w:r>
            <w:proofErr w:type="spellEnd"/>
            <w:r w:rsidRPr="001A1CD1">
              <w:rPr>
                <w:rFonts w:ascii="Times New Roman" w:eastAsia="Calibri" w:hAnsi="Times New Roman"/>
                <w:sz w:val="24"/>
                <w:szCs w:val="24"/>
                <w:lang w:val="lt-LT" w:eastAsia="ar-SA"/>
              </w:rPr>
              <w:t xml:space="preserve">)     </w:t>
            </w:r>
          </w:p>
          <w:p w14:paraId="7DAF72BD"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Jungčių </w:t>
            </w:r>
            <w:proofErr w:type="spellStart"/>
            <w:r w:rsidRPr="001A1CD1">
              <w:rPr>
                <w:rFonts w:ascii="Times New Roman" w:eastAsia="Calibri" w:hAnsi="Times New Roman"/>
                <w:sz w:val="24"/>
                <w:szCs w:val="24"/>
                <w:lang w:val="lt-LT" w:eastAsia="ar-SA"/>
              </w:rPr>
              <w:t>agregacijos</w:t>
            </w:r>
            <w:proofErr w:type="spellEnd"/>
            <w:r w:rsidRPr="001A1CD1">
              <w:rPr>
                <w:rFonts w:ascii="Times New Roman" w:eastAsia="Calibri" w:hAnsi="Times New Roman"/>
                <w:sz w:val="24"/>
                <w:szCs w:val="24"/>
                <w:lang w:val="lt-LT" w:eastAsia="ar-SA"/>
              </w:rPr>
              <w:t xml:space="preserve"> protokolas (</w:t>
            </w:r>
            <w:r w:rsidRPr="001A1CD1">
              <w:rPr>
                <w:rFonts w:ascii="Times New Roman" w:eastAsia="Calibri" w:hAnsi="Times New Roman"/>
                <w:i/>
                <w:iCs/>
                <w:sz w:val="24"/>
                <w:szCs w:val="24"/>
                <w:lang w:val="lt-LT" w:eastAsia="ar-SA"/>
              </w:rPr>
              <w:t>LACP</w:t>
            </w:r>
            <w:r w:rsidRPr="001A1CD1">
              <w:rPr>
                <w:rFonts w:ascii="Times New Roman" w:eastAsia="Calibri" w:hAnsi="Times New Roman"/>
                <w:sz w:val="24"/>
                <w:szCs w:val="24"/>
                <w:lang w:val="lt-LT" w:eastAsia="ar-SA"/>
              </w:rPr>
              <w:t>)</w:t>
            </w:r>
          </w:p>
          <w:p w14:paraId="4ED1C2EE"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RSPAN analizatorius.</w:t>
            </w:r>
          </w:p>
          <w:p w14:paraId="6030117B" w14:textId="77777777" w:rsidR="001A1CD1" w:rsidRPr="001A1CD1" w:rsidRDefault="001A1CD1" w:rsidP="001A1CD1">
            <w:pPr>
              <w:pStyle w:val="ListParagraph"/>
              <w:numPr>
                <w:ilvl w:val="0"/>
                <w:numId w:val="5"/>
              </w:numPr>
              <w:tabs>
                <w:tab w:val="left" w:pos="390"/>
                <w:tab w:val="left" w:pos="1035"/>
                <w:tab w:val="left" w:pos="1500"/>
              </w:tabs>
              <w:suppressAutoHyphens/>
              <w:jc w:val="both"/>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Kaimyninių įrenginių aptikimo protokolas </w:t>
            </w:r>
            <w:r w:rsidRPr="001A1CD1">
              <w:rPr>
                <w:rFonts w:ascii="Times New Roman" w:eastAsia="Calibri" w:hAnsi="Times New Roman"/>
                <w:i/>
                <w:iCs/>
                <w:sz w:val="24"/>
                <w:szCs w:val="24"/>
                <w:lang w:val="lt-LT" w:eastAsia="ar-SA"/>
              </w:rPr>
              <w:t>CDP</w:t>
            </w:r>
            <w:r w:rsidRPr="001A1CD1">
              <w:rPr>
                <w:rFonts w:ascii="Times New Roman" w:eastAsia="Calibri" w:hAnsi="Times New Roman"/>
                <w:sz w:val="24"/>
                <w:szCs w:val="24"/>
                <w:lang w:val="lt-LT" w:eastAsia="ar-SA"/>
              </w:rPr>
              <w:t>.</w:t>
            </w:r>
          </w:p>
          <w:p w14:paraId="2F1B808A" w14:textId="77777777" w:rsidR="001A1CD1" w:rsidRPr="001A1CD1" w:rsidRDefault="001A1CD1" w:rsidP="007950E4">
            <w:pPr>
              <w:tabs>
                <w:tab w:val="left" w:pos="390"/>
                <w:tab w:val="left" w:pos="1035"/>
                <w:tab w:val="left" w:pos="1500"/>
              </w:tabs>
              <w:suppressAutoHyphens/>
              <w:jc w:val="both"/>
              <w:rPr>
                <w:rFonts w:eastAsia="Calibri"/>
                <w:sz w:val="24"/>
                <w:szCs w:val="24"/>
                <w:lang w:eastAsia="ar-SA"/>
              </w:rPr>
            </w:pPr>
            <w:r w:rsidRPr="001A1CD1">
              <w:rPr>
                <w:rFonts w:eastAsia="Calibri"/>
                <w:sz w:val="24"/>
                <w:szCs w:val="24"/>
                <w:lang w:eastAsia="ar-SA"/>
              </w:rPr>
              <w:lastRenderedPageBreak/>
              <w:t>Naudojamos elektros energijos valdymas ir taupymas, aktyvuojant taupųjį režimą, kai komutatorius neturi apkrovimo ar po darbo valandų.</w:t>
            </w:r>
          </w:p>
          <w:p w14:paraId="4D1EF457" w14:textId="77777777" w:rsidR="001A1CD1" w:rsidRPr="001A1CD1" w:rsidRDefault="001A1CD1" w:rsidP="007950E4">
            <w:pPr>
              <w:tabs>
                <w:tab w:val="left" w:pos="390"/>
                <w:tab w:val="left" w:pos="1035"/>
                <w:tab w:val="left" w:pos="1500"/>
              </w:tabs>
              <w:suppressAutoHyphens/>
              <w:jc w:val="both"/>
              <w:rPr>
                <w:rFonts w:eastAsia="Calibri"/>
                <w:sz w:val="24"/>
                <w:szCs w:val="24"/>
                <w:lang w:eastAsia="ar-SA"/>
              </w:rPr>
            </w:pPr>
            <w:r w:rsidRPr="001A1CD1">
              <w:rPr>
                <w:rFonts w:eastAsia="Calibri"/>
                <w:sz w:val="24"/>
                <w:szCs w:val="24"/>
                <w:lang w:eastAsia="ar-SA"/>
              </w:rPr>
              <w:t xml:space="preserve">Automatinis atskiro </w:t>
            </w:r>
            <w:proofErr w:type="spellStart"/>
            <w:r w:rsidRPr="001A1CD1">
              <w:rPr>
                <w:rFonts w:eastAsia="Calibri"/>
                <w:sz w:val="24"/>
                <w:szCs w:val="24"/>
                <w:lang w:eastAsia="ar-SA"/>
              </w:rPr>
              <w:t>porto</w:t>
            </w:r>
            <w:proofErr w:type="spellEnd"/>
            <w:r w:rsidRPr="001A1CD1">
              <w:rPr>
                <w:rFonts w:eastAsia="Calibri"/>
                <w:sz w:val="24"/>
                <w:szCs w:val="24"/>
                <w:lang w:eastAsia="ar-SA"/>
              </w:rPr>
              <w:t xml:space="preserve"> elektros energijos suvartojimo sumažinimas iki minimumo, jei jis nėra aktyvus </w:t>
            </w:r>
            <w:proofErr w:type="spellStart"/>
            <w:r w:rsidRPr="001A1CD1">
              <w:rPr>
                <w:rFonts w:eastAsia="Calibri"/>
                <w:i/>
                <w:iCs/>
                <w:sz w:val="24"/>
                <w:szCs w:val="24"/>
                <w:lang w:eastAsia="ar-SA"/>
              </w:rPr>
              <w:t>Automaticmedia-dependentinterfacecrossover</w:t>
            </w:r>
            <w:proofErr w:type="spellEnd"/>
            <w:r w:rsidRPr="001A1CD1">
              <w:rPr>
                <w:rFonts w:eastAsia="Calibri"/>
                <w:i/>
                <w:iCs/>
                <w:sz w:val="24"/>
                <w:szCs w:val="24"/>
                <w:lang w:eastAsia="ar-SA"/>
              </w:rPr>
              <w:t xml:space="preserve"> (MDIX)</w:t>
            </w:r>
          </w:p>
        </w:tc>
        <w:tc>
          <w:tcPr>
            <w:tcW w:w="1167" w:type="pct"/>
            <w:tcBorders>
              <w:top w:val="single" w:sz="4" w:space="0" w:color="auto"/>
              <w:left w:val="single" w:sz="4" w:space="0" w:color="auto"/>
              <w:bottom w:val="single" w:sz="4" w:space="0" w:color="auto"/>
              <w:right w:val="single" w:sz="4" w:space="0" w:color="auto"/>
            </w:tcBorders>
          </w:tcPr>
          <w:p w14:paraId="37908F03" w14:textId="77777777" w:rsidR="001A1CD1" w:rsidRPr="001A1CD1" w:rsidRDefault="001A1CD1" w:rsidP="007950E4">
            <w:pPr>
              <w:tabs>
                <w:tab w:val="left" w:pos="390"/>
                <w:tab w:val="left" w:pos="1035"/>
                <w:tab w:val="left" w:pos="1500"/>
              </w:tabs>
              <w:suppressAutoHyphens/>
              <w:rPr>
                <w:rFonts w:eastAsia="Calibri"/>
                <w:sz w:val="24"/>
                <w:szCs w:val="24"/>
                <w:lang w:eastAsia="ar-SA"/>
              </w:rPr>
            </w:pPr>
          </w:p>
        </w:tc>
      </w:tr>
      <w:tr w:rsidR="001A1CD1" w:rsidRPr="001A1CD1" w14:paraId="40B2BECB"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7423D656"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tcPr>
          <w:p w14:paraId="1DE2954F" w14:textId="77777777" w:rsidR="001A1CD1" w:rsidRPr="001A1CD1" w:rsidRDefault="001A1CD1" w:rsidP="007950E4">
            <w:pPr>
              <w:suppressAutoHyphens/>
              <w:rPr>
                <w:rFonts w:eastAsia="Calibri"/>
                <w:sz w:val="24"/>
                <w:szCs w:val="24"/>
                <w:lang w:eastAsia="ar-SA"/>
              </w:rPr>
            </w:pPr>
            <w:r w:rsidRPr="001A1CD1">
              <w:rPr>
                <w:rFonts w:eastAsia="Calibri"/>
                <w:sz w:val="24"/>
                <w:szCs w:val="24"/>
                <w:lang w:eastAsia="ar-SA"/>
              </w:rPr>
              <w:t>Saugumo funkcionalumas</w:t>
            </w:r>
          </w:p>
        </w:tc>
        <w:tc>
          <w:tcPr>
            <w:tcW w:w="2655" w:type="pct"/>
            <w:tcBorders>
              <w:top w:val="single" w:sz="4" w:space="0" w:color="auto"/>
              <w:left w:val="single" w:sz="4" w:space="0" w:color="auto"/>
              <w:bottom w:val="single" w:sz="4" w:space="0" w:color="auto"/>
              <w:right w:val="single" w:sz="4" w:space="0" w:color="auto"/>
            </w:tcBorders>
          </w:tcPr>
          <w:p w14:paraId="1886B91D" w14:textId="77777777" w:rsidR="001A1CD1" w:rsidRPr="001A1CD1" w:rsidRDefault="001A1CD1" w:rsidP="001A1CD1">
            <w:pPr>
              <w:pStyle w:val="ListParagraph"/>
              <w:numPr>
                <w:ilvl w:val="0"/>
                <w:numId w:val="8"/>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IP paketų filtrai atskiram prievadui pagal:            </w:t>
            </w:r>
          </w:p>
          <w:p w14:paraId="037856F8" w14:textId="77777777" w:rsidR="001A1CD1" w:rsidRPr="001A1CD1" w:rsidRDefault="001A1CD1" w:rsidP="001A1CD1">
            <w:pPr>
              <w:pStyle w:val="ListParagraph"/>
              <w:numPr>
                <w:ilvl w:val="0"/>
                <w:numId w:val="9"/>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siuntėjo / gavėjo IP adresą.</w:t>
            </w:r>
          </w:p>
          <w:p w14:paraId="3AAD1BDF" w14:textId="77777777" w:rsidR="001A1CD1" w:rsidRPr="001A1CD1" w:rsidRDefault="001A1CD1" w:rsidP="001A1CD1">
            <w:pPr>
              <w:pStyle w:val="ListParagraph"/>
              <w:numPr>
                <w:ilvl w:val="0"/>
                <w:numId w:val="9"/>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siuntėjo / gavėjo </w:t>
            </w:r>
            <w:r w:rsidRPr="001A1CD1">
              <w:rPr>
                <w:rFonts w:ascii="Times New Roman" w:eastAsia="Calibri" w:hAnsi="Times New Roman"/>
                <w:i/>
                <w:iCs/>
                <w:sz w:val="24"/>
                <w:szCs w:val="24"/>
                <w:lang w:val="lt-LT" w:eastAsia="ar-SA"/>
              </w:rPr>
              <w:t>TCP/UDP</w:t>
            </w:r>
            <w:r w:rsidRPr="001A1CD1">
              <w:rPr>
                <w:rFonts w:ascii="Times New Roman" w:eastAsia="Calibri" w:hAnsi="Times New Roman"/>
                <w:sz w:val="24"/>
                <w:szCs w:val="24"/>
                <w:lang w:val="lt-LT" w:eastAsia="ar-SA"/>
              </w:rPr>
              <w:t xml:space="preserve"> prievado numerį.</w:t>
            </w:r>
          </w:p>
          <w:p w14:paraId="1E130132" w14:textId="77777777" w:rsidR="001A1CD1" w:rsidRPr="001A1CD1" w:rsidRDefault="001A1CD1" w:rsidP="001A1CD1">
            <w:pPr>
              <w:pStyle w:val="ListParagraph"/>
              <w:numPr>
                <w:ilvl w:val="0"/>
                <w:numId w:val="6"/>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Apsauga nuo neleistino prisijungimo pagal siuntėjo </w:t>
            </w:r>
            <w:r w:rsidRPr="001A1CD1">
              <w:rPr>
                <w:rFonts w:ascii="Times New Roman" w:eastAsia="Calibri" w:hAnsi="Times New Roman"/>
                <w:i/>
                <w:iCs/>
                <w:sz w:val="24"/>
                <w:szCs w:val="24"/>
                <w:lang w:val="lt-LT" w:eastAsia="ar-SA"/>
              </w:rPr>
              <w:t>MAC</w:t>
            </w:r>
            <w:r w:rsidRPr="001A1CD1">
              <w:rPr>
                <w:rFonts w:ascii="Times New Roman" w:eastAsia="Calibri" w:hAnsi="Times New Roman"/>
                <w:sz w:val="24"/>
                <w:szCs w:val="24"/>
                <w:lang w:val="lt-LT" w:eastAsia="ar-SA"/>
              </w:rPr>
              <w:t xml:space="preserve"> adresą (angl. </w:t>
            </w:r>
            <w:r w:rsidRPr="001A1CD1">
              <w:rPr>
                <w:rFonts w:ascii="Times New Roman" w:eastAsia="Calibri" w:hAnsi="Times New Roman"/>
                <w:i/>
                <w:iCs/>
                <w:sz w:val="24"/>
                <w:szCs w:val="24"/>
                <w:lang w:val="lt-LT" w:eastAsia="ar-SA"/>
              </w:rPr>
              <w:t xml:space="preserve">Port </w:t>
            </w:r>
            <w:proofErr w:type="spellStart"/>
            <w:r w:rsidRPr="001A1CD1">
              <w:rPr>
                <w:rFonts w:ascii="Times New Roman" w:eastAsia="Calibri" w:hAnsi="Times New Roman"/>
                <w:i/>
                <w:iCs/>
                <w:sz w:val="24"/>
                <w:szCs w:val="24"/>
                <w:lang w:val="lt-LT" w:eastAsia="ar-SA"/>
              </w:rPr>
              <w:t>security</w:t>
            </w:r>
            <w:proofErr w:type="spellEnd"/>
            <w:r w:rsidRPr="001A1CD1">
              <w:rPr>
                <w:rFonts w:ascii="Times New Roman" w:eastAsia="Calibri" w:hAnsi="Times New Roman"/>
                <w:sz w:val="24"/>
                <w:szCs w:val="24"/>
                <w:lang w:val="lt-LT" w:eastAsia="ar-SA"/>
              </w:rPr>
              <w:t xml:space="preserve">), ribojant leistinų </w:t>
            </w:r>
            <w:r w:rsidRPr="001A1CD1">
              <w:rPr>
                <w:rFonts w:ascii="Times New Roman" w:eastAsia="Calibri" w:hAnsi="Times New Roman"/>
                <w:i/>
                <w:iCs/>
                <w:sz w:val="24"/>
                <w:szCs w:val="24"/>
                <w:lang w:val="lt-LT" w:eastAsia="ar-SA"/>
              </w:rPr>
              <w:t>MAC</w:t>
            </w:r>
            <w:r w:rsidRPr="001A1CD1">
              <w:rPr>
                <w:rFonts w:ascii="Times New Roman" w:eastAsia="Calibri" w:hAnsi="Times New Roman"/>
                <w:sz w:val="24"/>
                <w:szCs w:val="24"/>
                <w:lang w:val="lt-LT" w:eastAsia="ar-SA"/>
              </w:rPr>
              <w:t xml:space="preserve"> adresų skaičių.</w:t>
            </w:r>
          </w:p>
          <w:p w14:paraId="5A21A411" w14:textId="77777777" w:rsidR="001A1CD1" w:rsidRPr="001A1CD1" w:rsidRDefault="001A1CD1" w:rsidP="001A1CD1">
            <w:pPr>
              <w:pStyle w:val="ListParagraph"/>
              <w:numPr>
                <w:ilvl w:val="0"/>
                <w:numId w:val="6"/>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Patobulintas saugumas naudojant </w:t>
            </w:r>
            <w:r w:rsidRPr="001A1CD1">
              <w:rPr>
                <w:rFonts w:ascii="Times New Roman" w:eastAsia="Calibri" w:hAnsi="Times New Roman"/>
                <w:i/>
                <w:iCs/>
                <w:sz w:val="24"/>
                <w:szCs w:val="24"/>
                <w:lang w:val="lt-LT" w:eastAsia="ar-SA"/>
              </w:rPr>
              <w:t>AES</w:t>
            </w:r>
            <w:r w:rsidRPr="001A1CD1">
              <w:rPr>
                <w:rFonts w:ascii="Times New Roman" w:eastAsia="Calibri" w:hAnsi="Times New Roman"/>
                <w:sz w:val="24"/>
                <w:szCs w:val="24"/>
                <w:lang w:val="lt-LT" w:eastAsia="ar-SA"/>
              </w:rPr>
              <w:t>-</w:t>
            </w:r>
            <w:r w:rsidRPr="001A1CD1">
              <w:rPr>
                <w:rFonts w:ascii="Times New Roman" w:eastAsia="Calibri" w:hAnsi="Times New Roman"/>
                <w:i/>
                <w:iCs/>
                <w:sz w:val="24"/>
                <w:szCs w:val="24"/>
                <w:lang w:val="lt-LT" w:eastAsia="ar-SA"/>
              </w:rPr>
              <w:t>128MACsec</w:t>
            </w:r>
            <w:r w:rsidRPr="001A1CD1">
              <w:rPr>
                <w:rFonts w:ascii="Times New Roman" w:eastAsia="Calibri" w:hAnsi="Times New Roman"/>
                <w:sz w:val="24"/>
                <w:szCs w:val="24"/>
                <w:lang w:val="lt-LT" w:eastAsia="ar-SA"/>
              </w:rPr>
              <w:t>standarta.</w:t>
            </w:r>
          </w:p>
          <w:p w14:paraId="57A01643" w14:textId="77777777" w:rsidR="001A1CD1" w:rsidRPr="001A1CD1" w:rsidRDefault="001A1CD1" w:rsidP="001A1CD1">
            <w:pPr>
              <w:pStyle w:val="ListParagraph"/>
              <w:numPr>
                <w:ilvl w:val="0"/>
                <w:numId w:val="6"/>
              </w:numPr>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Apsauga nuo neleistino </w:t>
            </w:r>
            <w:r w:rsidRPr="001A1CD1">
              <w:rPr>
                <w:rFonts w:ascii="Times New Roman" w:eastAsia="Calibri" w:hAnsi="Times New Roman"/>
                <w:i/>
                <w:iCs/>
                <w:sz w:val="24"/>
                <w:szCs w:val="24"/>
                <w:lang w:val="lt-LT" w:eastAsia="ar-SA"/>
              </w:rPr>
              <w:t>DHCP</w:t>
            </w:r>
            <w:r w:rsidRPr="001A1CD1">
              <w:rPr>
                <w:rFonts w:ascii="Times New Roman" w:eastAsia="Calibri" w:hAnsi="Times New Roman"/>
                <w:sz w:val="24"/>
                <w:szCs w:val="24"/>
                <w:lang w:val="lt-LT" w:eastAsia="ar-SA"/>
              </w:rPr>
              <w:t xml:space="preserve"> serverio įjungimo į tinklą (angl. </w:t>
            </w:r>
            <w:r w:rsidRPr="001A1CD1">
              <w:rPr>
                <w:rFonts w:ascii="Times New Roman" w:eastAsia="Calibri" w:hAnsi="Times New Roman"/>
                <w:i/>
                <w:iCs/>
                <w:sz w:val="24"/>
                <w:szCs w:val="24"/>
                <w:lang w:val="lt-LT" w:eastAsia="ar-SA"/>
              </w:rPr>
              <w:t xml:space="preserve">DHCP </w:t>
            </w:r>
            <w:proofErr w:type="spellStart"/>
            <w:r w:rsidRPr="001A1CD1">
              <w:rPr>
                <w:rFonts w:ascii="Times New Roman" w:eastAsia="Calibri" w:hAnsi="Times New Roman"/>
                <w:i/>
                <w:iCs/>
                <w:sz w:val="24"/>
                <w:szCs w:val="24"/>
                <w:lang w:val="lt-LT" w:eastAsia="ar-SA"/>
              </w:rPr>
              <w:t>snooping</w:t>
            </w:r>
            <w:proofErr w:type="spellEnd"/>
            <w:r w:rsidRPr="001A1CD1">
              <w:rPr>
                <w:rFonts w:ascii="Times New Roman" w:eastAsia="Calibri" w:hAnsi="Times New Roman"/>
                <w:sz w:val="24"/>
                <w:szCs w:val="24"/>
                <w:lang w:val="lt-LT" w:eastAsia="ar-SA"/>
              </w:rPr>
              <w:t xml:space="preserve">) </w:t>
            </w:r>
          </w:p>
        </w:tc>
        <w:tc>
          <w:tcPr>
            <w:tcW w:w="1167" w:type="pct"/>
            <w:tcBorders>
              <w:top w:val="single" w:sz="4" w:space="0" w:color="auto"/>
              <w:left w:val="single" w:sz="4" w:space="0" w:color="auto"/>
              <w:bottom w:val="single" w:sz="4" w:space="0" w:color="auto"/>
              <w:right w:val="single" w:sz="4" w:space="0" w:color="auto"/>
            </w:tcBorders>
          </w:tcPr>
          <w:p w14:paraId="3382EC5F" w14:textId="77777777" w:rsidR="001A1CD1" w:rsidRPr="001A1CD1" w:rsidRDefault="001A1CD1" w:rsidP="007950E4">
            <w:pPr>
              <w:tabs>
                <w:tab w:val="left" w:pos="390"/>
                <w:tab w:val="left" w:pos="1035"/>
                <w:tab w:val="left" w:pos="1500"/>
              </w:tabs>
              <w:suppressAutoHyphens/>
              <w:rPr>
                <w:rFonts w:eastAsia="Calibri"/>
                <w:sz w:val="24"/>
                <w:szCs w:val="24"/>
                <w:lang w:eastAsia="ar-SA"/>
              </w:rPr>
            </w:pPr>
          </w:p>
        </w:tc>
      </w:tr>
      <w:tr w:rsidR="001A1CD1" w:rsidRPr="001A1CD1" w14:paraId="1BCF375F"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244E5A20"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hideMark/>
          </w:tcPr>
          <w:p w14:paraId="6CE43213" w14:textId="77777777" w:rsidR="001A1CD1" w:rsidRPr="001A1CD1" w:rsidRDefault="001A1CD1" w:rsidP="007950E4">
            <w:pPr>
              <w:suppressAutoHyphens/>
              <w:rPr>
                <w:rFonts w:eastAsia="Calibri"/>
                <w:b/>
                <w:sz w:val="24"/>
                <w:szCs w:val="24"/>
                <w:lang w:eastAsia="lt-LT"/>
              </w:rPr>
            </w:pPr>
            <w:r w:rsidRPr="001A1CD1">
              <w:rPr>
                <w:rFonts w:eastAsia="Calibri"/>
                <w:sz w:val="24"/>
                <w:szCs w:val="24"/>
                <w:lang w:eastAsia="ar-SA"/>
              </w:rPr>
              <w:t xml:space="preserve">Paslaugos kokybė (angl. </w:t>
            </w:r>
            <w:proofErr w:type="spellStart"/>
            <w:r w:rsidRPr="001A1CD1">
              <w:rPr>
                <w:rFonts w:eastAsia="Calibri"/>
                <w:i/>
                <w:iCs/>
                <w:sz w:val="24"/>
                <w:szCs w:val="24"/>
                <w:lang w:eastAsia="ar-SA"/>
              </w:rPr>
              <w:t>QoS</w:t>
            </w:r>
            <w:proofErr w:type="spellEnd"/>
            <w:r w:rsidRPr="001A1CD1">
              <w:rPr>
                <w:rFonts w:eastAsia="Calibri"/>
                <w:sz w:val="24"/>
                <w:szCs w:val="24"/>
                <w:lang w:eastAsia="ar-SA"/>
              </w:rPr>
              <w:t>)</w:t>
            </w:r>
          </w:p>
        </w:tc>
        <w:tc>
          <w:tcPr>
            <w:tcW w:w="2655" w:type="pct"/>
            <w:tcBorders>
              <w:top w:val="single" w:sz="4" w:space="0" w:color="auto"/>
              <w:left w:val="single" w:sz="4" w:space="0" w:color="auto"/>
              <w:bottom w:val="single" w:sz="4" w:space="0" w:color="auto"/>
              <w:right w:val="single" w:sz="4" w:space="0" w:color="auto"/>
            </w:tcBorders>
            <w:hideMark/>
          </w:tcPr>
          <w:p w14:paraId="0961E271" w14:textId="77777777" w:rsidR="001A1CD1" w:rsidRPr="001A1CD1" w:rsidRDefault="001A1CD1" w:rsidP="007950E4">
            <w:pPr>
              <w:suppressAutoHyphens/>
              <w:rPr>
                <w:rFonts w:eastAsia="Calibri"/>
                <w:sz w:val="24"/>
                <w:szCs w:val="24"/>
                <w:lang w:eastAsia="ar-SA"/>
              </w:rPr>
            </w:pPr>
            <w:r w:rsidRPr="001A1CD1">
              <w:rPr>
                <w:rFonts w:eastAsia="Calibri"/>
                <w:sz w:val="24"/>
                <w:szCs w:val="24"/>
                <w:lang w:eastAsia="ar-SA"/>
              </w:rPr>
              <w:t xml:space="preserve">IP paketų klasifikavimas ir žymėjimas pagal:         </w:t>
            </w:r>
          </w:p>
          <w:p w14:paraId="0B38ACF2" w14:textId="77777777" w:rsidR="001A1CD1" w:rsidRPr="001A1CD1" w:rsidRDefault="001A1CD1" w:rsidP="001A1CD1">
            <w:pPr>
              <w:pStyle w:val="ListParagraph"/>
              <w:numPr>
                <w:ilvl w:val="0"/>
                <w:numId w:val="10"/>
              </w:numPr>
              <w:suppressAutoHyphens/>
              <w:rPr>
                <w:rFonts w:ascii="Times New Roman" w:eastAsia="Calibri" w:hAnsi="Times New Roman"/>
                <w:sz w:val="24"/>
                <w:szCs w:val="24"/>
                <w:lang w:val="lt-LT" w:eastAsia="ar-SA"/>
              </w:rPr>
            </w:pPr>
            <w:r w:rsidRPr="001A1CD1">
              <w:rPr>
                <w:rFonts w:ascii="Times New Roman" w:eastAsia="Calibri" w:hAnsi="Times New Roman"/>
                <w:i/>
                <w:iCs/>
                <w:sz w:val="24"/>
                <w:szCs w:val="24"/>
                <w:lang w:val="lt-LT" w:eastAsia="ar-SA"/>
              </w:rPr>
              <w:t>MAC</w:t>
            </w:r>
            <w:r w:rsidRPr="001A1CD1">
              <w:rPr>
                <w:rFonts w:ascii="Times New Roman" w:eastAsia="Calibri" w:hAnsi="Times New Roman"/>
                <w:sz w:val="24"/>
                <w:szCs w:val="24"/>
                <w:lang w:val="lt-LT" w:eastAsia="ar-SA"/>
              </w:rPr>
              <w:t xml:space="preserve"> adresus.</w:t>
            </w:r>
          </w:p>
          <w:p w14:paraId="184F739E" w14:textId="77777777" w:rsidR="001A1CD1" w:rsidRPr="001A1CD1" w:rsidRDefault="001A1CD1" w:rsidP="001A1CD1">
            <w:pPr>
              <w:pStyle w:val="ListParagraph"/>
              <w:numPr>
                <w:ilvl w:val="0"/>
                <w:numId w:val="10"/>
              </w:numPr>
              <w:suppressAutoHyphen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gavėjo / siuntėjo </w:t>
            </w:r>
            <w:r w:rsidRPr="001A1CD1">
              <w:rPr>
                <w:rFonts w:ascii="Times New Roman" w:eastAsia="Calibri" w:hAnsi="Times New Roman"/>
                <w:i/>
                <w:iCs/>
                <w:sz w:val="24"/>
                <w:szCs w:val="24"/>
                <w:lang w:val="lt-LT" w:eastAsia="ar-SA"/>
              </w:rPr>
              <w:t>IP</w:t>
            </w:r>
            <w:r w:rsidRPr="001A1CD1">
              <w:rPr>
                <w:rFonts w:ascii="Times New Roman" w:eastAsia="Calibri" w:hAnsi="Times New Roman"/>
                <w:sz w:val="24"/>
                <w:szCs w:val="24"/>
                <w:lang w:val="lt-LT" w:eastAsia="ar-SA"/>
              </w:rPr>
              <w:t xml:space="preserve"> adresus.</w:t>
            </w:r>
          </w:p>
          <w:p w14:paraId="3B13349D" w14:textId="77777777" w:rsidR="001A1CD1" w:rsidRPr="001A1CD1" w:rsidRDefault="001A1CD1" w:rsidP="001A1CD1">
            <w:pPr>
              <w:pStyle w:val="ListParagraph"/>
              <w:numPr>
                <w:ilvl w:val="0"/>
                <w:numId w:val="10"/>
              </w:numPr>
              <w:suppressAutoHyphens/>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gavėjo / siuntėjo </w:t>
            </w:r>
            <w:r w:rsidRPr="001A1CD1">
              <w:rPr>
                <w:rFonts w:ascii="Times New Roman" w:eastAsia="Calibri" w:hAnsi="Times New Roman"/>
                <w:i/>
                <w:iCs/>
                <w:sz w:val="24"/>
                <w:szCs w:val="24"/>
                <w:lang w:val="lt-LT" w:eastAsia="ar-SA"/>
              </w:rPr>
              <w:t>TCP/UDP</w:t>
            </w:r>
            <w:r w:rsidRPr="001A1CD1">
              <w:rPr>
                <w:rFonts w:ascii="Times New Roman" w:eastAsia="Calibri" w:hAnsi="Times New Roman"/>
                <w:sz w:val="24"/>
                <w:szCs w:val="24"/>
                <w:lang w:val="lt-LT" w:eastAsia="ar-SA"/>
              </w:rPr>
              <w:t xml:space="preserve"> prievado numerį.</w:t>
            </w:r>
          </w:p>
          <w:p w14:paraId="6AD6380F" w14:textId="77777777" w:rsidR="001A1CD1" w:rsidRPr="001A1CD1" w:rsidRDefault="001A1CD1" w:rsidP="001A1CD1">
            <w:pPr>
              <w:pStyle w:val="ListParagraph"/>
              <w:numPr>
                <w:ilvl w:val="0"/>
                <w:numId w:val="10"/>
              </w:numPr>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Eilių skaičius kiekvienam prievadui – ne mažiau kaip 8.</w:t>
            </w:r>
          </w:p>
          <w:p w14:paraId="37318D2A" w14:textId="77777777" w:rsidR="001A1CD1" w:rsidRPr="001A1CD1" w:rsidRDefault="001A1CD1" w:rsidP="001A1CD1">
            <w:pPr>
              <w:pStyle w:val="ListParagraph"/>
              <w:numPr>
                <w:ilvl w:val="0"/>
                <w:numId w:val="10"/>
              </w:numPr>
              <w:spacing w:line="276" w:lineRule="auto"/>
              <w:rPr>
                <w:rFonts w:ascii="Times New Roman" w:eastAsia="Calibri" w:hAnsi="Times New Roman"/>
                <w:i/>
                <w:iCs/>
                <w:sz w:val="24"/>
                <w:szCs w:val="24"/>
                <w:lang w:val="lt-LT" w:eastAsia="ar-SA"/>
              </w:rPr>
            </w:pPr>
            <w:r w:rsidRPr="001A1CD1">
              <w:rPr>
                <w:rFonts w:ascii="Times New Roman" w:eastAsia="Calibri" w:hAnsi="Times New Roman"/>
                <w:i/>
                <w:iCs/>
                <w:sz w:val="24"/>
                <w:szCs w:val="24"/>
                <w:lang w:val="lt-LT" w:eastAsia="ar-SA"/>
              </w:rPr>
              <w:t>ACL</w:t>
            </w:r>
            <w:r w:rsidRPr="001A1CD1">
              <w:rPr>
                <w:rFonts w:ascii="Times New Roman" w:eastAsia="Calibri" w:hAnsi="Times New Roman"/>
                <w:sz w:val="24"/>
                <w:szCs w:val="24"/>
                <w:lang w:val="lt-LT" w:eastAsia="ar-SA"/>
              </w:rPr>
              <w:t xml:space="preserve"> pagrįsta </w:t>
            </w:r>
            <w:proofErr w:type="spellStart"/>
            <w:r w:rsidRPr="001A1CD1">
              <w:rPr>
                <w:rFonts w:ascii="Times New Roman" w:eastAsia="Calibri" w:hAnsi="Times New Roman"/>
                <w:i/>
                <w:iCs/>
                <w:sz w:val="24"/>
                <w:szCs w:val="24"/>
                <w:lang w:val="lt-LT" w:eastAsia="ar-SA"/>
              </w:rPr>
              <w:t>QoS</w:t>
            </w:r>
            <w:proofErr w:type="spellEnd"/>
            <w:r w:rsidRPr="001A1CD1">
              <w:rPr>
                <w:rFonts w:ascii="Times New Roman" w:eastAsia="Calibri" w:hAnsi="Times New Roman"/>
                <w:sz w:val="24"/>
                <w:szCs w:val="24"/>
                <w:lang w:val="lt-LT" w:eastAsia="ar-SA"/>
              </w:rPr>
              <w:t xml:space="preserve"> klasifikacija </w:t>
            </w:r>
            <w:r w:rsidRPr="001A1CD1">
              <w:rPr>
                <w:rFonts w:ascii="Times New Roman" w:eastAsia="Calibri" w:hAnsi="Times New Roman"/>
                <w:i/>
                <w:iCs/>
                <w:sz w:val="24"/>
                <w:szCs w:val="24"/>
                <w:lang w:val="lt-LT" w:eastAsia="ar-SA"/>
              </w:rPr>
              <w:t>(L2, L3, L4).</w:t>
            </w:r>
          </w:p>
          <w:p w14:paraId="03014586" w14:textId="77777777" w:rsidR="001A1CD1" w:rsidRPr="001A1CD1" w:rsidRDefault="001A1CD1" w:rsidP="001A1CD1">
            <w:pPr>
              <w:pStyle w:val="ListParagraph"/>
              <w:numPr>
                <w:ilvl w:val="0"/>
                <w:numId w:val="10"/>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i/>
                <w:iCs/>
                <w:sz w:val="24"/>
                <w:szCs w:val="24"/>
                <w:lang w:val="lt-LT" w:eastAsia="ar-SA"/>
              </w:rPr>
              <w:t>DSCP.</w:t>
            </w:r>
          </w:p>
        </w:tc>
        <w:tc>
          <w:tcPr>
            <w:tcW w:w="1167" w:type="pct"/>
            <w:tcBorders>
              <w:top w:val="single" w:sz="4" w:space="0" w:color="auto"/>
              <w:left w:val="single" w:sz="4" w:space="0" w:color="auto"/>
              <w:bottom w:val="single" w:sz="4" w:space="0" w:color="auto"/>
              <w:right w:val="single" w:sz="4" w:space="0" w:color="auto"/>
            </w:tcBorders>
          </w:tcPr>
          <w:p w14:paraId="62D4E12C" w14:textId="77777777" w:rsidR="001A1CD1" w:rsidRPr="001A1CD1" w:rsidRDefault="001A1CD1" w:rsidP="007950E4">
            <w:pPr>
              <w:suppressAutoHyphens/>
              <w:spacing w:line="276" w:lineRule="auto"/>
              <w:rPr>
                <w:rFonts w:eastAsia="Calibri"/>
                <w:sz w:val="24"/>
                <w:szCs w:val="24"/>
                <w:lang w:eastAsia="ar-SA"/>
              </w:rPr>
            </w:pPr>
          </w:p>
        </w:tc>
      </w:tr>
      <w:tr w:rsidR="001A1CD1" w:rsidRPr="001A1CD1" w14:paraId="2CB780B1"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778BEE95"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hideMark/>
          </w:tcPr>
          <w:p w14:paraId="4E4CB760" w14:textId="77777777" w:rsidR="001A1CD1" w:rsidRPr="001A1CD1" w:rsidRDefault="001A1CD1" w:rsidP="007950E4">
            <w:pPr>
              <w:suppressAutoHyphens/>
              <w:rPr>
                <w:rFonts w:eastAsia="Calibri"/>
                <w:sz w:val="24"/>
                <w:szCs w:val="24"/>
                <w:lang w:eastAsia="lt-LT"/>
              </w:rPr>
            </w:pPr>
            <w:r w:rsidRPr="001A1CD1">
              <w:rPr>
                <w:rFonts w:eastAsia="Calibri"/>
                <w:sz w:val="24"/>
                <w:szCs w:val="24"/>
                <w:lang w:eastAsia="ar-SA"/>
              </w:rPr>
              <w:t>Valdymas ir stebėjimas</w:t>
            </w:r>
          </w:p>
        </w:tc>
        <w:tc>
          <w:tcPr>
            <w:tcW w:w="2655" w:type="pct"/>
            <w:tcBorders>
              <w:top w:val="single" w:sz="4" w:space="0" w:color="auto"/>
              <w:left w:val="single" w:sz="4" w:space="0" w:color="auto"/>
              <w:bottom w:val="single" w:sz="4" w:space="0" w:color="auto"/>
              <w:right w:val="single" w:sz="4" w:space="0" w:color="auto"/>
            </w:tcBorders>
            <w:hideMark/>
          </w:tcPr>
          <w:p w14:paraId="7023B16B" w14:textId="77777777" w:rsidR="001A1CD1" w:rsidRPr="001A1CD1" w:rsidRDefault="001A1CD1" w:rsidP="001A1CD1">
            <w:pPr>
              <w:pStyle w:val="ListParagraph"/>
              <w:numPr>
                <w:ilvl w:val="0"/>
                <w:numId w:val="11"/>
              </w:numPr>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Komandinės eilutės sąsaja (angl. </w:t>
            </w:r>
            <w:proofErr w:type="spellStart"/>
            <w:r w:rsidRPr="001A1CD1">
              <w:rPr>
                <w:rFonts w:ascii="Times New Roman" w:eastAsia="Calibri" w:hAnsi="Times New Roman"/>
                <w:i/>
                <w:iCs/>
                <w:sz w:val="24"/>
                <w:szCs w:val="24"/>
                <w:lang w:val="lt-LT" w:eastAsia="ar-SA"/>
              </w:rPr>
              <w:t>command</w:t>
            </w:r>
            <w:proofErr w:type="spellEnd"/>
            <w:r w:rsidRPr="001A1CD1">
              <w:rPr>
                <w:rFonts w:ascii="Times New Roman" w:eastAsia="Calibri" w:hAnsi="Times New Roman"/>
                <w:i/>
                <w:iCs/>
                <w:sz w:val="24"/>
                <w:szCs w:val="24"/>
                <w:lang w:val="lt-LT" w:eastAsia="ar-SA"/>
              </w:rPr>
              <w:t xml:space="preserve"> line </w:t>
            </w:r>
            <w:proofErr w:type="spellStart"/>
            <w:r w:rsidRPr="001A1CD1">
              <w:rPr>
                <w:rFonts w:ascii="Times New Roman" w:eastAsia="Calibri" w:hAnsi="Times New Roman"/>
                <w:i/>
                <w:iCs/>
                <w:sz w:val="24"/>
                <w:szCs w:val="24"/>
                <w:lang w:val="lt-LT" w:eastAsia="ar-SA"/>
              </w:rPr>
              <w:t>interface</w:t>
            </w:r>
            <w:proofErr w:type="spellEnd"/>
            <w:r w:rsidRPr="001A1CD1">
              <w:rPr>
                <w:rFonts w:ascii="Times New Roman" w:eastAsia="Calibri" w:hAnsi="Times New Roman"/>
                <w:sz w:val="24"/>
                <w:szCs w:val="24"/>
                <w:lang w:val="lt-LT" w:eastAsia="ar-SA"/>
              </w:rPr>
              <w:t xml:space="preserve">) - </w:t>
            </w:r>
            <w:r w:rsidRPr="001A1CD1">
              <w:rPr>
                <w:rFonts w:ascii="Times New Roman" w:eastAsia="Calibri" w:hAnsi="Times New Roman"/>
                <w:i/>
                <w:iCs/>
                <w:sz w:val="24"/>
                <w:szCs w:val="24"/>
                <w:lang w:val="lt-LT" w:eastAsia="ar-SA"/>
              </w:rPr>
              <w:t>SSHv2</w:t>
            </w:r>
            <w:r w:rsidRPr="001A1CD1">
              <w:rPr>
                <w:rFonts w:ascii="Times New Roman" w:eastAsia="Calibri" w:hAnsi="Times New Roman"/>
                <w:sz w:val="24"/>
                <w:szCs w:val="24"/>
                <w:lang w:val="lt-LT" w:eastAsia="ar-SA"/>
              </w:rPr>
              <w:t xml:space="preserve"> (šifravimas – ne mažiau kaip 128 bitų), </w:t>
            </w:r>
            <w:proofErr w:type="spellStart"/>
            <w:r w:rsidRPr="001A1CD1">
              <w:rPr>
                <w:rFonts w:ascii="Times New Roman" w:eastAsia="Calibri" w:hAnsi="Times New Roman"/>
                <w:i/>
                <w:iCs/>
                <w:sz w:val="24"/>
                <w:szCs w:val="24"/>
                <w:lang w:val="lt-LT" w:eastAsia="ar-SA"/>
              </w:rPr>
              <w:t>Telnet</w:t>
            </w:r>
            <w:proofErr w:type="spellEnd"/>
            <w:r w:rsidRPr="001A1CD1">
              <w:rPr>
                <w:rFonts w:ascii="Times New Roman" w:eastAsia="Calibri" w:hAnsi="Times New Roman"/>
                <w:sz w:val="24"/>
                <w:szCs w:val="24"/>
                <w:lang w:val="lt-LT" w:eastAsia="ar-SA"/>
              </w:rPr>
              <w:t>.</w:t>
            </w:r>
          </w:p>
          <w:p w14:paraId="245A4405" w14:textId="77777777" w:rsidR="001A1CD1" w:rsidRPr="001A1CD1" w:rsidRDefault="001A1CD1" w:rsidP="001A1CD1">
            <w:pPr>
              <w:pStyle w:val="ListParagraph"/>
              <w:numPr>
                <w:ilvl w:val="0"/>
                <w:numId w:val="11"/>
              </w:numPr>
              <w:spacing w:line="276" w:lineRule="auto"/>
              <w:rPr>
                <w:rFonts w:ascii="Times New Roman" w:eastAsia="Calibri" w:hAnsi="Times New Roman"/>
                <w:sz w:val="24"/>
                <w:szCs w:val="24"/>
                <w:lang w:val="lt-LT" w:eastAsia="ar-SA"/>
              </w:rPr>
            </w:pPr>
            <w:r w:rsidRPr="001A1CD1">
              <w:rPr>
                <w:rFonts w:ascii="Times New Roman" w:eastAsia="Calibri" w:hAnsi="Times New Roman"/>
                <w:i/>
                <w:iCs/>
                <w:sz w:val="24"/>
                <w:szCs w:val="24"/>
                <w:lang w:val="lt-LT" w:eastAsia="ar-SA"/>
              </w:rPr>
              <w:t>SNMPv1, SNMPv2, SNMPv3</w:t>
            </w:r>
            <w:r w:rsidRPr="001A1CD1">
              <w:rPr>
                <w:rFonts w:ascii="Times New Roman" w:eastAsia="Calibri" w:hAnsi="Times New Roman"/>
                <w:sz w:val="24"/>
                <w:szCs w:val="24"/>
                <w:lang w:val="lt-LT" w:eastAsia="ar-SA"/>
              </w:rPr>
              <w:t xml:space="preserve"> (šifravimas – ne mažiau kaip 128 bitų)</w:t>
            </w:r>
          </w:p>
          <w:p w14:paraId="35F027E4"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Nuotolinis stebėjimas (</w:t>
            </w:r>
            <w:r w:rsidRPr="001A1CD1">
              <w:rPr>
                <w:rFonts w:ascii="Times New Roman" w:eastAsia="Calibri" w:hAnsi="Times New Roman"/>
                <w:i/>
                <w:iCs/>
                <w:sz w:val="24"/>
                <w:szCs w:val="24"/>
                <w:lang w:val="lt-LT" w:eastAsia="ar-SA"/>
              </w:rPr>
              <w:t>RMON</w:t>
            </w:r>
            <w:r w:rsidRPr="001A1CD1">
              <w:rPr>
                <w:rFonts w:ascii="Times New Roman" w:eastAsia="Calibri" w:hAnsi="Times New Roman"/>
                <w:sz w:val="24"/>
                <w:szCs w:val="24"/>
                <w:lang w:val="lt-LT" w:eastAsia="ar-SA"/>
              </w:rPr>
              <w:t>);</w:t>
            </w:r>
          </w:p>
          <w:p w14:paraId="593738E2"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Unifikuoti vartotojų vardai ir slaptažodžiai tarp </w:t>
            </w:r>
            <w:r w:rsidRPr="001A1CD1">
              <w:rPr>
                <w:rFonts w:ascii="Times New Roman" w:eastAsia="Calibri" w:hAnsi="Times New Roman"/>
                <w:i/>
                <w:iCs/>
                <w:sz w:val="24"/>
                <w:szCs w:val="24"/>
                <w:lang w:val="lt-LT" w:eastAsia="ar-SA"/>
              </w:rPr>
              <w:t>CLI</w:t>
            </w:r>
            <w:r w:rsidRPr="001A1CD1">
              <w:rPr>
                <w:rFonts w:ascii="Times New Roman" w:eastAsia="Calibri" w:hAnsi="Times New Roman"/>
                <w:sz w:val="24"/>
                <w:szCs w:val="24"/>
                <w:lang w:val="lt-LT" w:eastAsia="ar-SA"/>
              </w:rPr>
              <w:t xml:space="preserve"> ir </w:t>
            </w:r>
            <w:r w:rsidRPr="001A1CD1">
              <w:rPr>
                <w:rFonts w:ascii="Times New Roman" w:eastAsia="Calibri" w:hAnsi="Times New Roman"/>
                <w:i/>
                <w:iCs/>
                <w:sz w:val="24"/>
                <w:szCs w:val="24"/>
                <w:lang w:val="lt-LT" w:eastAsia="ar-SA"/>
              </w:rPr>
              <w:t>SNMP</w:t>
            </w:r>
          </w:p>
          <w:p w14:paraId="368E14E3"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i/>
                <w:iCs/>
                <w:sz w:val="24"/>
                <w:szCs w:val="24"/>
                <w:lang w:val="lt-LT" w:eastAsia="ar-SA"/>
              </w:rPr>
            </w:pPr>
            <w:r w:rsidRPr="001A1CD1">
              <w:rPr>
                <w:rFonts w:ascii="Times New Roman" w:eastAsia="Calibri" w:hAnsi="Times New Roman"/>
                <w:i/>
                <w:iCs/>
                <w:sz w:val="24"/>
                <w:szCs w:val="24"/>
                <w:lang w:val="lt-LT" w:eastAsia="ar-SA"/>
              </w:rPr>
              <w:t>RADIUS, TACACS+</w:t>
            </w:r>
          </w:p>
          <w:p w14:paraId="03C419B1" w14:textId="77777777" w:rsidR="001A1CD1" w:rsidRPr="001A1CD1" w:rsidRDefault="001A1CD1" w:rsidP="001A1CD1">
            <w:pPr>
              <w:pStyle w:val="ListParagraph"/>
              <w:numPr>
                <w:ilvl w:val="0"/>
                <w:numId w:val="11"/>
              </w:numPr>
              <w:tabs>
                <w:tab w:val="left" w:pos="390"/>
                <w:tab w:val="left" w:pos="1035"/>
                <w:tab w:val="left" w:pos="1500"/>
              </w:tabs>
              <w:suppressAutoHyphens/>
              <w:spacing w:line="276" w:lineRule="auto"/>
              <w:rPr>
                <w:rFonts w:ascii="Times New Roman" w:eastAsia="Calibri" w:hAnsi="Times New Roman"/>
                <w:sz w:val="24"/>
                <w:szCs w:val="24"/>
                <w:lang w:val="lt-LT" w:eastAsia="ar-SA"/>
              </w:rPr>
            </w:pPr>
            <w:r w:rsidRPr="001A1CD1">
              <w:rPr>
                <w:rFonts w:ascii="Times New Roman" w:eastAsia="Calibri" w:hAnsi="Times New Roman"/>
                <w:sz w:val="24"/>
                <w:szCs w:val="24"/>
                <w:lang w:val="lt-LT" w:eastAsia="ar-SA"/>
              </w:rPr>
              <w:t xml:space="preserve">Komutuojamų </w:t>
            </w:r>
            <w:proofErr w:type="spellStart"/>
            <w:r w:rsidRPr="001A1CD1">
              <w:rPr>
                <w:rFonts w:ascii="Times New Roman" w:eastAsia="Calibri" w:hAnsi="Times New Roman"/>
                <w:sz w:val="24"/>
                <w:szCs w:val="24"/>
                <w:lang w:val="lt-LT" w:eastAsia="ar-SA"/>
              </w:rPr>
              <w:t>portų</w:t>
            </w:r>
            <w:proofErr w:type="spellEnd"/>
            <w:r w:rsidRPr="001A1CD1">
              <w:rPr>
                <w:rFonts w:ascii="Times New Roman" w:eastAsia="Calibri" w:hAnsi="Times New Roman"/>
                <w:sz w:val="24"/>
                <w:szCs w:val="24"/>
                <w:lang w:val="lt-LT" w:eastAsia="ar-SA"/>
              </w:rPr>
              <w:t xml:space="preserve"> stebėjimas (</w:t>
            </w:r>
            <w:r w:rsidRPr="001A1CD1">
              <w:rPr>
                <w:rFonts w:ascii="Times New Roman" w:eastAsia="Calibri" w:hAnsi="Times New Roman"/>
                <w:i/>
                <w:iCs/>
                <w:sz w:val="24"/>
                <w:szCs w:val="24"/>
                <w:lang w:val="lt-LT" w:eastAsia="ar-SA"/>
              </w:rPr>
              <w:t>SPAN</w:t>
            </w:r>
            <w:r w:rsidRPr="001A1CD1">
              <w:rPr>
                <w:rFonts w:ascii="Times New Roman" w:eastAsia="Calibri" w:hAnsi="Times New Roman"/>
                <w:sz w:val="24"/>
                <w:szCs w:val="24"/>
                <w:lang w:val="lt-LT" w:eastAsia="ar-SA"/>
              </w:rPr>
              <w:t>) L1 lygyje Operacinės sistemos ir konfigūracijos persiuntimas TFTP protokolu.</w:t>
            </w:r>
          </w:p>
        </w:tc>
        <w:tc>
          <w:tcPr>
            <w:tcW w:w="1167" w:type="pct"/>
            <w:tcBorders>
              <w:top w:val="single" w:sz="4" w:space="0" w:color="auto"/>
              <w:left w:val="single" w:sz="4" w:space="0" w:color="auto"/>
              <w:bottom w:val="single" w:sz="4" w:space="0" w:color="auto"/>
              <w:right w:val="single" w:sz="4" w:space="0" w:color="auto"/>
            </w:tcBorders>
          </w:tcPr>
          <w:p w14:paraId="151A4AE2" w14:textId="77777777" w:rsidR="001A1CD1" w:rsidRPr="001A1CD1" w:rsidRDefault="001A1CD1" w:rsidP="007950E4">
            <w:pPr>
              <w:suppressAutoHyphens/>
              <w:rPr>
                <w:rFonts w:eastAsia="Calibri"/>
                <w:sz w:val="24"/>
                <w:szCs w:val="24"/>
                <w:lang w:eastAsia="ar-SA"/>
              </w:rPr>
            </w:pPr>
          </w:p>
        </w:tc>
      </w:tr>
      <w:tr w:rsidR="001A1CD1" w:rsidRPr="001A1CD1" w14:paraId="6381AAA0" w14:textId="77777777" w:rsidTr="007950E4">
        <w:trPr>
          <w:trHeight w:val="699"/>
        </w:trPr>
        <w:tc>
          <w:tcPr>
            <w:tcW w:w="256" w:type="pct"/>
            <w:tcBorders>
              <w:top w:val="single" w:sz="4" w:space="0" w:color="auto"/>
              <w:left w:val="single" w:sz="4" w:space="0" w:color="auto"/>
              <w:bottom w:val="single" w:sz="4" w:space="0" w:color="auto"/>
              <w:right w:val="single" w:sz="4" w:space="0" w:color="auto"/>
            </w:tcBorders>
          </w:tcPr>
          <w:p w14:paraId="16D0CFCF" w14:textId="77777777" w:rsidR="001A1CD1" w:rsidRPr="001A1CD1" w:rsidRDefault="001A1CD1" w:rsidP="001A1CD1">
            <w:pPr>
              <w:pStyle w:val="ListParagraph"/>
              <w:numPr>
                <w:ilvl w:val="0"/>
                <w:numId w:val="17"/>
              </w:numPr>
              <w:suppressAutoHyphens/>
              <w:rPr>
                <w:rFonts w:ascii="Times New Roman" w:eastAsia="Calibri" w:hAnsi="Times New Roman"/>
                <w:sz w:val="24"/>
                <w:szCs w:val="24"/>
                <w:lang w:val="lt-LT" w:eastAsia="ar-SA"/>
              </w:rPr>
            </w:pPr>
          </w:p>
        </w:tc>
        <w:tc>
          <w:tcPr>
            <w:tcW w:w="921" w:type="pct"/>
            <w:tcBorders>
              <w:top w:val="single" w:sz="4" w:space="0" w:color="auto"/>
              <w:left w:val="single" w:sz="4" w:space="0" w:color="auto"/>
              <w:bottom w:val="single" w:sz="4" w:space="0" w:color="auto"/>
              <w:right w:val="single" w:sz="4" w:space="0" w:color="auto"/>
            </w:tcBorders>
            <w:hideMark/>
          </w:tcPr>
          <w:p w14:paraId="63C0F2F1" w14:textId="77777777" w:rsidR="001A1CD1" w:rsidRPr="001A1CD1" w:rsidRDefault="001A1CD1" w:rsidP="007950E4">
            <w:pPr>
              <w:suppressAutoHyphens/>
              <w:rPr>
                <w:rFonts w:eastAsia="Calibri"/>
                <w:sz w:val="24"/>
                <w:szCs w:val="24"/>
                <w:lang w:eastAsia="lt-LT"/>
              </w:rPr>
            </w:pPr>
            <w:r w:rsidRPr="001A1CD1">
              <w:rPr>
                <w:rFonts w:eastAsia="Calibri"/>
                <w:sz w:val="24"/>
                <w:szCs w:val="24"/>
                <w:lang w:eastAsia="ar-SA"/>
              </w:rPr>
              <w:t>Standartai</w:t>
            </w:r>
          </w:p>
        </w:tc>
        <w:tc>
          <w:tcPr>
            <w:tcW w:w="2655" w:type="pct"/>
            <w:tcBorders>
              <w:top w:val="single" w:sz="4" w:space="0" w:color="auto"/>
              <w:left w:val="single" w:sz="4" w:space="0" w:color="auto"/>
              <w:bottom w:val="single" w:sz="4" w:space="0" w:color="auto"/>
              <w:right w:val="single" w:sz="4" w:space="0" w:color="auto"/>
            </w:tcBorders>
            <w:hideMark/>
          </w:tcPr>
          <w:p w14:paraId="7C34F0F9"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802.1x</w:t>
            </w:r>
          </w:p>
          <w:p w14:paraId="160D701A"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802.1x-Rev</w:t>
            </w:r>
          </w:p>
          <w:p w14:paraId="1C9261CD"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802.3ad</w:t>
            </w:r>
          </w:p>
          <w:p w14:paraId="36BEAC79"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802.3af</w:t>
            </w:r>
          </w:p>
          <w:p w14:paraId="4BEB5DDF"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802.3at</w:t>
            </w:r>
          </w:p>
          <w:p w14:paraId="1F7D0B88"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802.3x </w:t>
            </w:r>
            <w:proofErr w:type="spellStart"/>
            <w:r w:rsidRPr="001A1CD1">
              <w:rPr>
                <w:rFonts w:ascii="Times New Roman" w:eastAsia="Calibri" w:hAnsi="Times New Roman"/>
                <w:i/>
                <w:iCs/>
                <w:sz w:val="24"/>
                <w:szCs w:val="24"/>
                <w:lang w:val="lt-LT" w:eastAsia="lt-LT"/>
              </w:rPr>
              <w:t>fullduplexon</w:t>
            </w:r>
            <w:proofErr w:type="spellEnd"/>
            <w:r w:rsidRPr="001A1CD1">
              <w:rPr>
                <w:rFonts w:ascii="Times New Roman" w:eastAsia="Calibri" w:hAnsi="Times New Roman"/>
                <w:i/>
                <w:iCs/>
                <w:sz w:val="24"/>
                <w:szCs w:val="24"/>
                <w:lang w:val="lt-LT" w:eastAsia="lt-LT"/>
              </w:rPr>
              <w:t xml:space="preserve"> 10BASE-T, 100BASE-TX, ir 1000BASE-T </w:t>
            </w:r>
            <w:proofErr w:type="spellStart"/>
            <w:r w:rsidRPr="001A1CD1">
              <w:rPr>
                <w:rFonts w:ascii="Times New Roman" w:eastAsia="Calibri" w:hAnsi="Times New Roman"/>
                <w:i/>
                <w:iCs/>
                <w:sz w:val="24"/>
                <w:szCs w:val="24"/>
                <w:lang w:val="lt-LT" w:eastAsia="lt-LT"/>
              </w:rPr>
              <w:t>ports</w:t>
            </w:r>
            <w:proofErr w:type="spellEnd"/>
          </w:p>
          <w:p w14:paraId="1B3019E1"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lastRenderedPageBreak/>
              <w:t xml:space="preserve">IEEE 802.1D </w:t>
            </w:r>
            <w:proofErr w:type="spellStart"/>
            <w:r w:rsidRPr="001A1CD1">
              <w:rPr>
                <w:rFonts w:ascii="Times New Roman" w:eastAsia="Calibri" w:hAnsi="Times New Roman"/>
                <w:i/>
                <w:iCs/>
                <w:sz w:val="24"/>
                <w:szCs w:val="24"/>
                <w:lang w:val="lt-LT" w:eastAsia="lt-LT"/>
              </w:rPr>
              <w:t>SpanningTreeProtocol</w:t>
            </w:r>
            <w:proofErr w:type="spellEnd"/>
          </w:p>
          <w:p w14:paraId="1F5D8C6E"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802.1p </w:t>
            </w:r>
            <w:proofErr w:type="spellStart"/>
            <w:r w:rsidRPr="001A1CD1">
              <w:rPr>
                <w:rFonts w:ascii="Times New Roman" w:eastAsia="Calibri" w:hAnsi="Times New Roman"/>
                <w:i/>
                <w:iCs/>
                <w:sz w:val="24"/>
                <w:szCs w:val="24"/>
                <w:lang w:val="lt-LT" w:eastAsia="lt-LT"/>
              </w:rPr>
              <w:t>CoSprioritization</w:t>
            </w:r>
            <w:proofErr w:type="spellEnd"/>
          </w:p>
          <w:p w14:paraId="62E11A92"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IEEE 802.1Q VLAN</w:t>
            </w:r>
          </w:p>
          <w:p w14:paraId="70C53F3C"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 10BASE-T </w:t>
            </w:r>
          </w:p>
          <w:p w14:paraId="5A17C5B9"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802.3u 100BASE-TX </w:t>
            </w:r>
          </w:p>
          <w:p w14:paraId="5D093DD2"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802.3ab 1000BASE-T </w:t>
            </w:r>
          </w:p>
          <w:p w14:paraId="4695858B"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802.3z 1000BASE-X </w:t>
            </w:r>
          </w:p>
          <w:p w14:paraId="713100AE"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802.1AE - 128-bit AES </w:t>
            </w:r>
            <w:proofErr w:type="spellStart"/>
            <w:r w:rsidRPr="001A1CD1">
              <w:rPr>
                <w:rFonts w:ascii="Times New Roman" w:eastAsia="Calibri" w:hAnsi="Times New Roman"/>
                <w:i/>
                <w:iCs/>
                <w:sz w:val="24"/>
                <w:szCs w:val="24"/>
                <w:lang w:val="lt-LT" w:eastAsia="lt-LT"/>
              </w:rPr>
              <w:t>MACsecinternetworkdeviceencryptionwithMACsecKeyAgreement</w:t>
            </w:r>
            <w:proofErr w:type="spellEnd"/>
            <w:r w:rsidRPr="001A1CD1">
              <w:rPr>
                <w:rFonts w:ascii="Times New Roman" w:eastAsia="Calibri" w:hAnsi="Times New Roman"/>
                <w:i/>
                <w:iCs/>
                <w:sz w:val="24"/>
                <w:szCs w:val="24"/>
                <w:lang w:val="lt-LT" w:eastAsia="lt-LT"/>
              </w:rPr>
              <w:t xml:space="preserve"> (MKA)</w:t>
            </w:r>
          </w:p>
          <w:p w14:paraId="7FF41595"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802.3bz (tik </w:t>
            </w:r>
            <w:proofErr w:type="spellStart"/>
            <w:r w:rsidRPr="001A1CD1">
              <w:rPr>
                <w:rFonts w:ascii="Times New Roman" w:eastAsia="Calibri" w:hAnsi="Times New Roman"/>
                <w:i/>
                <w:iCs/>
                <w:sz w:val="24"/>
                <w:szCs w:val="24"/>
                <w:lang w:val="lt-LT" w:eastAsia="lt-LT"/>
              </w:rPr>
              <w:t>mGig</w:t>
            </w:r>
            <w:proofErr w:type="spellEnd"/>
            <w:r w:rsidRPr="001A1CD1">
              <w:rPr>
                <w:rFonts w:ascii="Times New Roman" w:eastAsia="Calibri" w:hAnsi="Times New Roman"/>
                <w:i/>
                <w:iCs/>
                <w:sz w:val="24"/>
                <w:szCs w:val="24"/>
                <w:lang w:val="lt-LT" w:eastAsia="lt-LT"/>
              </w:rPr>
              <w:t xml:space="preserve"> PKG </w:t>
            </w:r>
            <w:proofErr w:type="spellStart"/>
            <w:r w:rsidRPr="001A1CD1">
              <w:rPr>
                <w:rFonts w:ascii="Times New Roman" w:eastAsia="Calibri" w:hAnsi="Times New Roman"/>
                <w:i/>
                <w:iCs/>
                <w:sz w:val="24"/>
                <w:szCs w:val="24"/>
                <w:lang w:val="lt-LT" w:eastAsia="lt-LT"/>
              </w:rPr>
              <w:t>SKU’s</w:t>
            </w:r>
            <w:proofErr w:type="spellEnd"/>
            <w:r w:rsidRPr="001A1CD1">
              <w:rPr>
                <w:rFonts w:ascii="Times New Roman" w:eastAsia="Calibri" w:hAnsi="Times New Roman"/>
                <w:i/>
                <w:iCs/>
                <w:sz w:val="24"/>
                <w:szCs w:val="24"/>
                <w:lang w:val="lt-LT" w:eastAsia="lt-LT"/>
              </w:rPr>
              <w:t>)</w:t>
            </w:r>
          </w:p>
          <w:p w14:paraId="51ECF76E"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 xml:space="preserve">IEEE 802.3an (10GBase-T) (tik </w:t>
            </w:r>
            <w:proofErr w:type="spellStart"/>
            <w:r w:rsidRPr="001A1CD1">
              <w:rPr>
                <w:rFonts w:ascii="Times New Roman" w:eastAsia="Calibri" w:hAnsi="Times New Roman"/>
                <w:i/>
                <w:iCs/>
                <w:sz w:val="24"/>
                <w:szCs w:val="24"/>
                <w:lang w:val="lt-LT" w:eastAsia="lt-LT"/>
              </w:rPr>
              <w:t>mGig</w:t>
            </w:r>
            <w:proofErr w:type="spellEnd"/>
            <w:r w:rsidRPr="001A1CD1">
              <w:rPr>
                <w:rFonts w:ascii="Times New Roman" w:eastAsia="Calibri" w:hAnsi="Times New Roman"/>
                <w:i/>
                <w:iCs/>
                <w:sz w:val="24"/>
                <w:szCs w:val="24"/>
                <w:lang w:val="lt-LT" w:eastAsia="lt-LT"/>
              </w:rPr>
              <w:t xml:space="preserve"> PKG </w:t>
            </w:r>
            <w:proofErr w:type="spellStart"/>
            <w:r w:rsidRPr="001A1CD1">
              <w:rPr>
                <w:rFonts w:ascii="Times New Roman" w:eastAsia="Calibri" w:hAnsi="Times New Roman"/>
                <w:i/>
                <w:iCs/>
                <w:sz w:val="24"/>
                <w:szCs w:val="24"/>
                <w:lang w:val="lt-LT" w:eastAsia="lt-LT"/>
              </w:rPr>
              <w:t>SKU’s</w:t>
            </w:r>
            <w:proofErr w:type="spellEnd"/>
            <w:r w:rsidRPr="001A1CD1">
              <w:rPr>
                <w:rFonts w:ascii="Times New Roman" w:eastAsia="Calibri" w:hAnsi="Times New Roman"/>
                <w:i/>
                <w:iCs/>
                <w:sz w:val="24"/>
                <w:szCs w:val="24"/>
                <w:lang w:val="lt-LT" w:eastAsia="lt-LT"/>
              </w:rPr>
              <w:t>)</w:t>
            </w:r>
          </w:p>
          <w:p w14:paraId="0ADD0C02" w14:textId="77777777" w:rsidR="001A1CD1" w:rsidRPr="001A1CD1" w:rsidRDefault="001A1CD1" w:rsidP="001A1CD1">
            <w:pPr>
              <w:pStyle w:val="ListParagraph"/>
              <w:numPr>
                <w:ilvl w:val="0"/>
                <w:numId w:val="7"/>
              </w:numPr>
              <w:rPr>
                <w:rFonts w:ascii="Times New Roman" w:eastAsia="Calibri" w:hAnsi="Times New Roman"/>
                <w:i/>
                <w:iCs/>
                <w:sz w:val="24"/>
                <w:szCs w:val="24"/>
                <w:lang w:val="lt-LT" w:eastAsia="lt-LT"/>
              </w:rPr>
            </w:pPr>
            <w:r w:rsidRPr="001A1CD1">
              <w:rPr>
                <w:rFonts w:ascii="Times New Roman" w:eastAsia="Calibri" w:hAnsi="Times New Roman"/>
                <w:i/>
                <w:iCs/>
                <w:sz w:val="24"/>
                <w:szCs w:val="24"/>
                <w:lang w:val="lt-LT" w:eastAsia="lt-LT"/>
              </w:rPr>
              <w:t>RMON I ir II standartas</w:t>
            </w:r>
          </w:p>
          <w:p w14:paraId="5D22626B" w14:textId="77777777" w:rsidR="001A1CD1" w:rsidRPr="001A1CD1" w:rsidRDefault="001A1CD1" w:rsidP="001A1CD1">
            <w:pPr>
              <w:pStyle w:val="ListParagraph"/>
              <w:numPr>
                <w:ilvl w:val="0"/>
                <w:numId w:val="7"/>
              </w:numPr>
              <w:tabs>
                <w:tab w:val="left" w:pos="390"/>
                <w:tab w:val="left" w:pos="1035"/>
                <w:tab w:val="left" w:pos="1500"/>
              </w:tabs>
              <w:suppressAutoHyphens/>
              <w:rPr>
                <w:rFonts w:ascii="Times New Roman" w:eastAsia="Calibri" w:hAnsi="Times New Roman"/>
                <w:sz w:val="24"/>
                <w:szCs w:val="24"/>
                <w:lang w:val="lt-LT" w:eastAsia="ar-SA"/>
              </w:rPr>
            </w:pPr>
            <w:r w:rsidRPr="001A1CD1">
              <w:rPr>
                <w:rFonts w:ascii="Times New Roman" w:eastAsia="Calibri" w:hAnsi="Times New Roman"/>
                <w:i/>
                <w:iCs/>
                <w:sz w:val="24"/>
                <w:szCs w:val="24"/>
                <w:lang w:val="lt-LT" w:eastAsia="lt-LT"/>
              </w:rPr>
              <w:t>SNMPv1, v2c, ir v3</w:t>
            </w:r>
          </w:p>
        </w:tc>
        <w:tc>
          <w:tcPr>
            <w:tcW w:w="1167" w:type="pct"/>
            <w:tcBorders>
              <w:top w:val="single" w:sz="4" w:space="0" w:color="auto"/>
              <w:left w:val="single" w:sz="4" w:space="0" w:color="auto"/>
              <w:bottom w:val="single" w:sz="4" w:space="0" w:color="auto"/>
              <w:right w:val="single" w:sz="4" w:space="0" w:color="auto"/>
            </w:tcBorders>
          </w:tcPr>
          <w:p w14:paraId="0B269DD5" w14:textId="77777777" w:rsidR="001A1CD1" w:rsidRPr="001A1CD1" w:rsidRDefault="001A1CD1" w:rsidP="007950E4">
            <w:pPr>
              <w:spacing w:line="276" w:lineRule="auto"/>
              <w:rPr>
                <w:rFonts w:eastAsia="Calibri"/>
                <w:sz w:val="24"/>
                <w:szCs w:val="24"/>
                <w:lang w:eastAsia="ar-SA"/>
              </w:rPr>
            </w:pPr>
          </w:p>
        </w:tc>
      </w:tr>
      <w:bookmarkEnd w:id="0"/>
      <w:tr w:rsidR="001A1CD1" w:rsidRPr="001A1CD1" w14:paraId="5DDDA0AD"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007BA973" w14:textId="77777777" w:rsidR="001A1CD1" w:rsidRPr="001A1CD1" w:rsidRDefault="001A1CD1" w:rsidP="001A1CD1">
            <w:pPr>
              <w:pStyle w:val="Standard"/>
              <w:numPr>
                <w:ilvl w:val="0"/>
                <w:numId w:val="17"/>
              </w:numPr>
              <w:spacing w:line="256" w:lineRule="auto"/>
              <w:textAlignment w:val="auto"/>
              <w:rPr>
                <w:rFonts w:ascii="Times New Roman" w:eastAsia="Times New Roman" w:hAnsi="Times New Roman" w:cs="Times New Roman"/>
                <w:kern w:val="0"/>
                <w:lang w:eastAsia="en-US" w:bidi="ar-SA"/>
              </w:rPr>
            </w:pPr>
          </w:p>
        </w:tc>
        <w:tc>
          <w:tcPr>
            <w:tcW w:w="921" w:type="pct"/>
            <w:tcBorders>
              <w:top w:val="single" w:sz="4" w:space="0" w:color="auto"/>
              <w:left w:val="single" w:sz="4" w:space="0" w:color="auto"/>
              <w:bottom w:val="single" w:sz="4" w:space="0" w:color="auto"/>
              <w:right w:val="single" w:sz="4" w:space="0" w:color="auto"/>
            </w:tcBorders>
          </w:tcPr>
          <w:p w14:paraId="232054C8" w14:textId="77777777" w:rsidR="001A1CD1" w:rsidRPr="001A1CD1" w:rsidRDefault="001A1CD1" w:rsidP="007950E4">
            <w:pPr>
              <w:rPr>
                <w:sz w:val="24"/>
                <w:szCs w:val="24"/>
              </w:rPr>
            </w:pPr>
            <w:r w:rsidRPr="001A1CD1">
              <w:rPr>
                <w:sz w:val="24"/>
                <w:szCs w:val="24"/>
              </w:rPr>
              <w:t>Veikimo sąlygos</w:t>
            </w:r>
          </w:p>
        </w:tc>
        <w:tc>
          <w:tcPr>
            <w:tcW w:w="2655" w:type="pct"/>
            <w:tcBorders>
              <w:top w:val="single" w:sz="4" w:space="0" w:color="auto"/>
              <w:left w:val="single" w:sz="4" w:space="0" w:color="auto"/>
              <w:bottom w:val="single" w:sz="4" w:space="0" w:color="auto"/>
              <w:right w:val="single" w:sz="4" w:space="0" w:color="auto"/>
            </w:tcBorders>
          </w:tcPr>
          <w:p w14:paraId="2A613262" w14:textId="60D42471" w:rsidR="001A1CD1" w:rsidRPr="001A1CD1" w:rsidRDefault="001A1CD1" w:rsidP="001A1CD1">
            <w:pPr>
              <w:pStyle w:val="ListParagraph"/>
              <w:numPr>
                <w:ilvl w:val="0"/>
                <w:numId w:val="18"/>
              </w:numPr>
              <w:tabs>
                <w:tab w:val="left" w:pos="390"/>
                <w:tab w:val="left" w:pos="1035"/>
                <w:tab w:val="left" w:pos="1500"/>
              </w:tabs>
              <w:rPr>
                <w:rFonts w:ascii="Times New Roman" w:hAnsi="Times New Roman"/>
                <w:sz w:val="24"/>
                <w:szCs w:val="24"/>
                <w:lang w:val="lt-LT"/>
              </w:rPr>
            </w:pPr>
            <w:r w:rsidRPr="001A1CD1">
              <w:rPr>
                <w:rFonts w:ascii="Times New Roman" w:hAnsi="Times New Roman"/>
                <w:sz w:val="24"/>
                <w:szCs w:val="24"/>
                <w:lang w:val="lt-LT"/>
              </w:rPr>
              <w:t>Palaikoma veikimo temperatūra turi būti nuo 5°C iki 40°C;</w:t>
            </w:r>
          </w:p>
          <w:p w14:paraId="6DD6A1A5" w14:textId="77777777" w:rsidR="001A1CD1" w:rsidRPr="001A1CD1" w:rsidRDefault="001A1CD1" w:rsidP="001A1CD1">
            <w:pPr>
              <w:pStyle w:val="Standard"/>
              <w:numPr>
                <w:ilvl w:val="0"/>
                <w:numId w:val="18"/>
              </w:numPr>
              <w:spacing w:line="256" w:lineRule="auto"/>
              <w:textAlignment w:val="auto"/>
              <w:rPr>
                <w:rFonts w:ascii="Times New Roman" w:eastAsia="Times New Roman" w:hAnsi="Times New Roman" w:cs="Times New Roman"/>
                <w:kern w:val="0"/>
                <w:lang w:eastAsia="en-US" w:bidi="ar-SA"/>
              </w:rPr>
            </w:pPr>
            <w:r w:rsidRPr="001A1CD1">
              <w:rPr>
                <w:rFonts w:ascii="Times New Roman" w:eastAsia="Times New Roman" w:hAnsi="Times New Roman" w:cs="Times New Roman"/>
                <w:kern w:val="0"/>
                <w:lang w:eastAsia="en-US" w:bidi="ar-SA"/>
              </w:rPr>
              <w:t>Palaikoma veikimo drėgmė nuo 5% iki 90%</w:t>
            </w:r>
          </w:p>
        </w:tc>
        <w:tc>
          <w:tcPr>
            <w:tcW w:w="1167" w:type="pct"/>
            <w:tcBorders>
              <w:top w:val="single" w:sz="4" w:space="0" w:color="auto"/>
              <w:left w:val="single" w:sz="4" w:space="0" w:color="auto"/>
              <w:bottom w:val="single" w:sz="4" w:space="0" w:color="auto"/>
              <w:right w:val="single" w:sz="4" w:space="0" w:color="auto"/>
            </w:tcBorders>
          </w:tcPr>
          <w:p w14:paraId="5E041670" w14:textId="77777777" w:rsidR="001A1CD1" w:rsidRPr="001A1CD1" w:rsidRDefault="001A1CD1" w:rsidP="007950E4">
            <w:pPr>
              <w:tabs>
                <w:tab w:val="left" w:pos="390"/>
                <w:tab w:val="left" w:pos="1035"/>
                <w:tab w:val="left" w:pos="1500"/>
              </w:tabs>
              <w:rPr>
                <w:sz w:val="24"/>
                <w:szCs w:val="24"/>
              </w:rPr>
            </w:pPr>
          </w:p>
        </w:tc>
      </w:tr>
      <w:tr w:rsidR="001A1CD1" w:rsidRPr="001A1CD1" w14:paraId="456A8ED2"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1A69EC75" w14:textId="77777777" w:rsidR="001A1CD1" w:rsidRPr="001A1CD1" w:rsidRDefault="001A1CD1" w:rsidP="001A1CD1">
            <w:pPr>
              <w:pStyle w:val="Standard"/>
              <w:numPr>
                <w:ilvl w:val="0"/>
                <w:numId w:val="17"/>
              </w:numPr>
              <w:spacing w:line="256" w:lineRule="auto"/>
              <w:textAlignment w:val="auto"/>
              <w:rPr>
                <w:rFonts w:ascii="Times New Roman" w:eastAsia="Times New Roman" w:hAnsi="Times New Roman" w:cs="Times New Roman"/>
                <w:kern w:val="0"/>
                <w:lang w:eastAsia="en-US" w:bidi="ar-SA"/>
              </w:rPr>
            </w:pPr>
          </w:p>
        </w:tc>
        <w:tc>
          <w:tcPr>
            <w:tcW w:w="921" w:type="pct"/>
            <w:tcBorders>
              <w:top w:val="single" w:sz="4" w:space="0" w:color="auto"/>
              <w:left w:val="single" w:sz="4" w:space="0" w:color="auto"/>
              <w:bottom w:val="single" w:sz="4" w:space="0" w:color="auto"/>
              <w:right w:val="single" w:sz="4" w:space="0" w:color="auto"/>
            </w:tcBorders>
          </w:tcPr>
          <w:p w14:paraId="6CA115A6" w14:textId="74A139CB" w:rsidR="001A1CD1" w:rsidRPr="001A1CD1" w:rsidRDefault="001A1CD1" w:rsidP="007950E4">
            <w:pPr>
              <w:rPr>
                <w:sz w:val="24"/>
                <w:szCs w:val="24"/>
              </w:rPr>
            </w:pPr>
            <w:r w:rsidRPr="001A1CD1">
              <w:rPr>
                <w:sz w:val="24"/>
                <w:szCs w:val="24"/>
              </w:rPr>
              <w:t>Elektromagnetin</w:t>
            </w:r>
            <w:r w:rsidR="000B0A7E">
              <w:rPr>
                <w:sz w:val="24"/>
                <w:szCs w:val="24"/>
              </w:rPr>
              <w:t>ė</w:t>
            </w:r>
            <w:r w:rsidRPr="001A1CD1">
              <w:rPr>
                <w:sz w:val="24"/>
                <w:szCs w:val="24"/>
              </w:rPr>
              <w:t xml:space="preserve">s spinduliuotės emisijos </w:t>
            </w:r>
            <w:proofErr w:type="spellStart"/>
            <w:r w:rsidRPr="001A1CD1">
              <w:rPr>
                <w:sz w:val="24"/>
                <w:szCs w:val="24"/>
              </w:rPr>
              <w:t>sertifikacijos</w:t>
            </w:r>
            <w:proofErr w:type="spellEnd"/>
            <w:r w:rsidRPr="001A1CD1">
              <w:rPr>
                <w:sz w:val="24"/>
                <w:szCs w:val="24"/>
              </w:rPr>
              <w:t>, saugumo standartai</w:t>
            </w:r>
          </w:p>
        </w:tc>
        <w:tc>
          <w:tcPr>
            <w:tcW w:w="2655" w:type="pct"/>
            <w:tcBorders>
              <w:top w:val="single" w:sz="4" w:space="0" w:color="auto"/>
              <w:left w:val="single" w:sz="4" w:space="0" w:color="auto"/>
              <w:bottom w:val="single" w:sz="4" w:space="0" w:color="auto"/>
              <w:right w:val="single" w:sz="4" w:space="0" w:color="auto"/>
            </w:tcBorders>
          </w:tcPr>
          <w:p w14:paraId="7AC876A4" w14:textId="33C74B96" w:rsidR="001A1CD1" w:rsidRPr="001A1CD1" w:rsidRDefault="001A1CD1" w:rsidP="007950E4">
            <w:pPr>
              <w:tabs>
                <w:tab w:val="left" w:pos="390"/>
                <w:tab w:val="left" w:pos="1035"/>
                <w:tab w:val="left" w:pos="1500"/>
              </w:tabs>
              <w:rPr>
                <w:sz w:val="24"/>
                <w:szCs w:val="24"/>
              </w:rPr>
            </w:pPr>
            <w:r w:rsidRPr="001A1CD1">
              <w:rPr>
                <w:sz w:val="24"/>
                <w:szCs w:val="24"/>
              </w:rPr>
              <w:t>Turi būti šios elektromagnetin</w:t>
            </w:r>
            <w:r w:rsidR="000B0A7E">
              <w:rPr>
                <w:sz w:val="24"/>
                <w:szCs w:val="24"/>
              </w:rPr>
              <w:t>ė</w:t>
            </w:r>
            <w:r w:rsidRPr="001A1CD1">
              <w:rPr>
                <w:sz w:val="24"/>
                <w:szCs w:val="24"/>
              </w:rPr>
              <w:t xml:space="preserve">s spinduliuotės emisijos </w:t>
            </w:r>
            <w:proofErr w:type="spellStart"/>
            <w:r w:rsidRPr="001A1CD1">
              <w:rPr>
                <w:sz w:val="24"/>
                <w:szCs w:val="24"/>
              </w:rPr>
              <w:t>sertitifikacijos</w:t>
            </w:r>
            <w:proofErr w:type="spellEnd"/>
            <w:r w:rsidRPr="001A1CD1">
              <w:rPr>
                <w:sz w:val="24"/>
                <w:szCs w:val="24"/>
              </w:rPr>
              <w:t xml:space="preserve"> ir saugumo standartai:</w:t>
            </w:r>
          </w:p>
          <w:p w14:paraId="777C5CCC" w14:textId="77777777" w:rsidR="001A1CD1" w:rsidRPr="001A1CD1" w:rsidRDefault="001A1CD1" w:rsidP="001A1CD1">
            <w:pPr>
              <w:pStyle w:val="Standard"/>
              <w:numPr>
                <w:ilvl w:val="0"/>
                <w:numId w:val="19"/>
              </w:numPr>
              <w:spacing w:line="256" w:lineRule="auto"/>
              <w:textAlignment w:val="auto"/>
              <w:rPr>
                <w:rFonts w:ascii="Times New Roman" w:eastAsia="Times New Roman" w:hAnsi="Times New Roman" w:cs="Times New Roman"/>
                <w:i/>
                <w:iCs/>
                <w:kern w:val="0"/>
                <w:lang w:eastAsia="en-US" w:bidi="ar-SA"/>
              </w:rPr>
            </w:pPr>
            <w:r w:rsidRPr="001A1CD1">
              <w:rPr>
                <w:rFonts w:ascii="Times New Roman" w:eastAsia="Times New Roman" w:hAnsi="Times New Roman" w:cs="Times New Roman"/>
                <w:i/>
                <w:iCs/>
                <w:kern w:val="0"/>
                <w:lang w:eastAsia="en-US" w:bidi="ar-SA"/>
              </w:rPr>
              <w:t xml:space="preserve">CISPR 32 </w:t>
            </w:r>
            <w:proofErr w:type="spellStart"/>
            <w:r w:rsidRPr="001A1CD1">
              <w:rPr>
                <w:rFonts w:ascii="Times New Roman" w:eastAsia="Times New Roman" w:hAnsi="Times New Roman" w:cs="Times New Roman"/>
                <w:i/>
                <w:iCs/>
                <w:kern w:val="0"/>
                <w:lang w:eastAsia="en-US" w:bidi="ar-SA"/>
              </w:rPr>
              <w:t>Class</w:t>
            </w:r>
            <w:proofErr w:type="spellEnd"/>
            <w:r w:rsidRPr="001A1CD1">
              <w:rPr>
                <w:rFonts w:ascii="Times New Roman" w:eastAsia="Times New Roman" w:hAnsi="Times New Roman" w:cs="Times New Roman"/>
                <w:i/>
                <w:iCs/>
                <w:kern w:val="0"/>
                <w:lang w:eastAsia="en-US" w:bidi="ar-SA"/>
              </w:rPr>
              <w:t xml:space="preserve"> A</w:t>
            </w:r>
          </w:p>
          <w:p w14:paraId="7900FB9C" w14:textId="77777777" w:rsidR="001A1CD1" w:rsidRPr="001A1CD1" w:rsidRDefault="001A1CD1" w:rsidP="001A1CD1">
            <w:pPr>
              <w:pStyle w:val="Standard"/>
              <w:numPr>
                <w:ilvl w:val="0"/>
                <w:numId w:val="19"/>
              </w:numPr>
              <w:spacing w:line="256" w:lineRule="auto"/>
              <w:jc w:val="both"/>
              <w:textAlignment w:val="auto"/>
              <w:rPr>
                <w:rFonts w:ascii="Times New Roman" w:hAnsi="Times New Roman" w:cs="Times New Roman"/>
                <w:i/>
                <w:iCs/>
              </w:rPr>
            </w:pPr>
            <w:r w:rsidRPr="001A1CD1">
              <w:rPr>
                <w:rFonts w:ascii="Times New Roman" w:hAnsi="Times New Roman" w:cs="Times New Roman"/>
                <w:i/>
                <w:iCs/>
              </w:rPr>
              <w:t xml:space="preserve">EN 60950-1 </w:t>
            </w:r>
            <w:proofErr w:type="spellStart"/>
            <w:r w:rsidRPr="001A1CD1">
              <w:rPr>
                <w:rFonts w:ascii="Times New Roman" w:hAnsi="Times New Roman" w:cs="Times New Roman"/>
                <w:i/>
                <w:iCs/>
              </w:rPr>
              <w:t>Second</w:t>
            </w:r>
            <w:proofErr w:type="spellEnd"/>
            <w:r w:rsidRPr="001A1CD1">
              <w:rPr>
                <w:rFonts w:ascii="Times New Roman" w:hAnsi="Times New Roman" w:cs="Times New Roman"/>
                <w:i/>
                <w:iCs/>
              </w:rPr>
              <w:t xml:space="preserve"> Edition</w:t>
            </w:r>
          </w:p>
          <w:p w14:paraId="35C19977" w14:textId="77777777" w:rsidR="001A1CD1" w:rsidRPr="001A1CD1" w:rsidRDefault="001A1CD1" w:rsidP="001A1CD1">
            <w:pPr>
              <w:pStyle w:val="Standard"/>
              <w:numPr>
                <w:ilvl w:val="0"/>
                <w:numId w:val="19"/>
              </w:numPr>
              <w:spacing w:line="256" w:lineRule="auto"/>
              <w:jc w:val="both"/>
              <w:textAlignment w:val="auto"/>
              <w:rPr>
                <w:rFonts w:ascii="Times New Roman" w:hAnsi="Times New Roman" w:cs="Times New Roman"/>
                <w:i/>
                <w:iCs/>
              </w:rPr>
            </w:pPr>
            <w:r w:rsidRPr="001A1CD1">
              <w:rPr>
                <w:rFonts w:ascii="Times New Roman" w:hAnsi="Times New Roman" w:cs="Times New Roman"/>
                <w:i/>
                <w:iCs/>
              </w:rPr>
              <w:t xml:space="preserve">IEC 60950-1 </w:t>
            </w:r>
            <w:proofErr w:type="spellStart"/>
            <w:r w:rsidRPr="001A1CD1">
              <w:rPr>
                <w:rFonts w:ascii="Times New Roman" w:hAnsi="Times New Roman" w:cs="Times New Roman"/>
                <w:i/>
                <w:iCs/>
              </w:rPr>
              <w:t>Second</w:t>
            </w:r>
            <w:proofErr w:type="spellEnd"/>
            <w:r w:rsidRPr="001A1CD1">
              <w:rPr>
                <w:rFonts w:ascii="Times New Roman" w:hAnsi="Times New Roman" w:cs="Times New Roman"/>
                <w:i/>
                <w:iCs/>
              </w:rPr>
              <w:t xml:space="preserve"> Edition;</w:t>
            </w:r>
          </w:p>
          <w:p w14:paraId="5F294591" w14:textId="77777777" w:rsidR="001A1CD1" w:rsidRPr="001A1CD1" w:rsidRDefault="001A1CD1" w:rsidP="001A1CD1">
            <w:pPr>
              <w:pStyle w:val="Standard"/>
              <w:numPr>
                <w:ilvl w:val="0"/>
                <w:numId w:val="19"/>
              </w:numPr>
              <w:spacing w:line="256" w:lineRule="auto"/>
              <w:textAlignment w:val="auto"/>
              <w:rPr>
                <w:rFonts w:ascii="Times New Roman" w:eastAsia="Times New Roman" w:hAnsi="Times New Roman" w:cs="Times New Roman"/>
                <w:kern w:val="0"/>
                <w:lang w:eastAsia="en-US" w:bidi="ar-SA"/>
              </w:rPr>
            </w:pPr>
            <w:r w:rsidRPr="001A1CD1">
              <w:rPr>
                <w:rFonts w:ascii="Times New Roman" w:eastAsia="Times New Roman" w:hAnsi="Times New Roman" w:cs="Times New Roman"/>
                <w:i/>
                <w:iCs/>
                <w:kern w:val="0"/>
                <w:lang w:eastAsia="en-US" w:bidi="ar-SA"/>
              </w:rPr>
              <w:t>EN 55035</w:t>
            </w:r>
          </w:p>
        </w:tc>
        <w:tc>
          <w:tcPr>
            <w:tcW w:w="1167" w:type="pct"/>
            <w:tcBorders>
              <w:top w:val="single" w:sz="4" w:space="0" w:color="auto"/>
              <w:left w:val="single" w:sz="4" w:space="0" w:color="auto"/>
              <w:bottom w:val="single" w:sz="4" w:space="0" w:color="auto"/>
              <w:right w:val="single" w:sz="4" w:space="0" w:color="auto"/>
            </w:tcBorders>
          </w:tcPr>
          <w:p w14:paraId="4D5EB5A0" w14:textId="77777777" w:rsidR="001A1CD1" w:rsidRPr="001A1CD1" w:rsidRDefault="001A1CD1" w:rsidP="007950E4">
            <w:pPr>
              <w:tabs>
                <w:tab w:val="left" w:pos="390"/>
                <w:tab w:val="left" w:pos="1035"/>
                <w:tab w:val="left" w:pos="1500"/>
              </w:tabs>
              <w:rPr>
                <w:sz w:val="24"/>
                <w:szCs w:val="24"/>
              </w:rPr>
            </w:pPr>
          </w:p>
        </w:tc>
      </w:tr>
      <w:tr w:rsidR="001A1CD1" w:rsidRPr="001A1CD1" w14:paraId="2C8DD359" w14:textId="77777777" w:rsidTr="007950E4">
        <w:trPr>
          <w:trHeight w:val="57"/>
        </w:trPr>
        <w:tc>
          <w:tcPr>
            <w:tcW w:w="256" w:type="pct"/>
            <w:tcBorders>
              <w:top w:val="single" w:sz="4" w:space="0" w:color="auto"/>
              <w:left w:val="single" w:sz="4" w:space="0" w:color="auto"/>
              <w:bottom w:val="single" w:sz="4" w:space="0" w:color="auto"/>
              <w:right w:val="single" w:sz="4" w:space="0" w:color="auto"/>
            </w:tcBorders>
          </w:tcPr>
          <w:p w14:paraId="23F5E402" w14:textId="77777777" w:rsidR="001A1CD1" w:rsidRPr="001A1CD1" w:rsidRDefault="001A1CD1" w:rsidP="001A1CD1">
            <w:pPr>
              <w:pStyle w:val="Standard"/>
              <w:numPr>
                <w:ilvl w:val="0"/>
                <w:numId w:val="17"/>
              </w:numPr>
              <w:spacing w:line="256" w:lineRule="auto"/>
              <w:textAlignment w:val="auto"/>
              <w:rPr>
                <w:rFonts w:ascii="Times New Roman" w:eastAsia="Times New Roman" w:hAnsi="Times New Roman" w:cs="Times New Roman"/>
                <w:kern w:val="0"/>
                <w:lang w:eastAsia="en-US" w:bidi="ar-SA"/>
              </w:rPr>
            </w:pPr>
          </w:p>
        </w:tc>
        <w:tc>
          <w:tcPr>
            <w:tcW w:w="921" w:type="pct"/>
            <w:tcBorders>
              <w:top w:val="single" w:sz="4" w:space="0" w:color="auto"/>
              <w:left w:val="single" w:sz="4" w:space="0" w:color="auto"/>
              <w:bottom w:val="single" w:sz="4" w:space="0" w:color="auto"/>
              <w:right w:val="single" w:sz="4" w:space="0" w:color="auto"/>
            </w:tcBorders>
          </w:tcPr>
          <w:p w14:paraId="2B38F2C6" w14:textId="77777777" w:rsidR="001A1CD1" w:rsidRPr="001A1CD1" w:rsidRDefault="001A1CD1" w:rsidP="007950E4">
            <w:pPr>
              <w:jc w:val="both"/>
              <w:rPr>
                <w:sz w:val="24"/>
                <w:szCs w:val="24"/>
              </w:rPr>
            </w:pPr>
            <w:r w:rsidRPr="001A1CD1">
              <w:rPr>
                <w:sz w:val="24"/>
                <w:szCs w:val="24"/>
              </w:rPr>
              <w:t>Garantinė priežiūra</w:t>
            </w:r>
          </w:p>
        </w:tc>
        <w:tc>
          <w:tcPr>
            <w:tcW w:w="2655" w:type="pct"/>
            <w:tcBorders>
              <w:top w:val="single" w:sz="4" w:space="0" w:color="auto"/>
              <w:left w:val="single" w:sz="4" w:space="0" w:color="auto"/>
              <w:bottom w:val="single" w:sz="4" w:space="0" w:color="auto"/>
              <w:right w:val="single" w:sz="4" w:space="0" w:color="auto"/>
            </w:tcBorders>
          </w:tcPr>
          <w:p w14:paraId="42C66BCC" w14:textId="77777777" w:rsidR="001A1CD1" w:rsidRPr="001A1CD1" w:rsidRDefault="001A1CD1" w:rsidP="007950E4">
            <w:pPr>
              <w:tabs>
                <w:tab w:val="left" w:pos="390"/>
                <w:tab w:val="left" w:pos="1035"/>
                <w:tab w:val="left" w:pos="1500"/>
              </w:tabs>
              <w:jc w:val="both"/>
              <w:rPr>
                <w:sz w:val="24"/>
                <w:szCs w:val="24"/>
              </w:rPr>
            </w:pPr>
            <w:r w:rsidRPr="001A1CD1">
              <w:rPr>
                <w:sz w:val="24"/>
                <w:szCs w:val="24"/>
              </w:rPr>
              <w:t>Tiekiamai įrangai turi būti suteikta ne trumpesnė nei 24 mėn. garantija, skaičiuojant nuo įrangos priėmimo-perdavimo akto pasirašymo dienos.</w:t>
            </w:r>
          </w:p>
        </w:tc>
        <w:tc>
          <w:tcPr>
            <w:tcW w:w="1167" w:type="pct"/>
            <w:tcBorders>
              <w:top w:val="single" w:sz="4" w:space="0" w:color="auto"/>
              <w:left w:val="single" w:sz="4" w:space="0" w:color="auto"/>
              <w:bottom w:val="single" w:sz="4" w:space="0" w:color="auto"/>
              <w:right w:val="single" w:sz="4" w:space="0" w:color="auto"/>
            </w:tcBorders>
          </w:tcPr>
          <w:p w14:paraId="51225117" w14:textId="77777777" w:rsidR="001A1CD1" w:rsidRPr="001A1CD1" w:rsidRDefault="001A1CD1" w:rsidP="007950E4">
            <w:pPr>
              <w:tabs>
                <w:tab w:val="left" w:pos="390"/>
                <w:tab w:val="left" w:pos="1035"/>
                <w:tab w:val="left" w:pos="1500"/>
              </w:tabs>
              <w:rPr>
                <w:sz w:val="24"/>
                <w:szCs w:val="24"/>
              </w:rPr>
            </w:pPr>
          </w:p>
        </w:tc>
      </w:tr>
      <w:tr w:rsidR="001A1CD1" w:rsidRPr="001A1CD1" w14:paraId="74AD1DEC" w14:textId="77777777" w:rsidTr="000B0A7E">
        <w:trPr>
          <w:trHeight w:val="1892"/>
        </w:trPr>
        <w:tc>
          <w:tcPr>
            <w:tcW w:w="256" w:type="pct"/>
            <w:tcBorders>
              <w:top w:val="single" w:sz="4" w:space="0" w:color="auto"/>
              <w:left w:val="single" w:sz="4" w:space="0" w:color="auto"/>
              <w:bottom w:val="single" w:sz="4" w:space="0" w:color="auto"/>
              <w:right w:val="single" w:sz="4" w:space="0" w:color="auto"/>
            </w:tcBorders>
          </w:tcPr>
          <w:p w14:paraId="57F1B7B3" w14:textId="77777777" w:rsidR="001A1CD1" w:rsidRPr="001A1CD1" w:rsidRDefault="001A1CD1" w:rsidP="001A1CD1">
            <w:pPr>
              <w:pStyle w:val="Standard"/>
              <w:numPr>
                <w:ilvl w:val="0"/>
                <w:numId w:val="17"/>
              </w:numPr>
              <w:spacing w:line="256" w:lineRule="auto"/>
              <w:textAlignment w:val="auto"/>
              <w:rPr>
                <w:rFonts w:ascii="Times New Roman" w:eastAsia="Times New Roman" w:hAnsi="Times New Roman" w:cs="Times New Roman"/>
                <w:kern w:val="0"/>
                <w:lang w:eastAsia="en-US" w:bidi="ar-SA"/>
              </w:rPr>
            </w:pPr>
          </w:p>
        </w:tc>
        <w:tc>
          <w:tcPr>
            <w:tcW w:w="921" w:type="pct"/>
            <w:tcBorders>
              <w:top w:val="single" w:sz="4" w:space="0" w:color="auto"/>
              <w:left w:val="single" w:sz="4" w:space="0" w:color="auto"/>
              <w:bottom w:val="single" w:sz="4" w:space="0" w:color="auto"/>
              <w:right w:val="single" w:sz="4" w:space="0" w:color="auto"/>
            </w:tcBorders>
          </w:tcPr>
          <w:p w14:paraId="6F213AF8" w14:textId="77777777" w:rsidR="001A1CD1" w:rsidRPr="001A1CD1" w:rsidRDefault="001A1CD1" w:rsidP="007950E4">
            <w:pPr>
              <w:jc w:val="both"/>
              <w:rPr>
                <w:sz w:val="24"/>
                <w:szCs w:val="24"/>
              </w:rPr>
            </w:pPr>
            <w:r w:rsidRPr="001A1CD1">
              <w:rPr>
                <w:sz w:val="24"/>
                <w:szCs w:val="24"/>
              </w:rPr>
              <w:t>Kiti reikalavimai</w:t>
            </w:r>
          </w:p>
        </w:tc>
        <w:tc>
          <w:tcPr>
            <w:tcW w:w="2655" w:type="pct"/>
            <w:tcBorders>
              <w:top w:val="single" w:sz="4" w:space="0" w:color="auto"/>
              <w:left w:val="single" w:sz="4" w:space="0" w:color="auto"/>
              <w:bottom w:val="single" w:sz="4" w:space="0" w:color="auto"/>
              <w:right w:val="single" w:sz="4" w:space="0" w:color="auto"/>
            </w:tcBorders>
          </w:tcPr>
          <w:p w14:paraId="68E04057" w14:textId="77777777" w:rsidR="001A1CD1" w:rsidRPr="001A1CD1" w:rsidRDefault="001A1CD1" w:rsidP="007950E4">
            <w:pPr>
              <w:tabs>
                <w:tab w:val="left" w:pos="390"/>
                <w:tab w:val="left" w:pos="1035"/>
                <w:tab w:val="left" w:pos="1500"/>
              </w:tabs>
              <w:jc w:val="both"/>
              <w:rPr>
                <w:sz w:val="24"/>
                <w:szCs w:val="24"/>
              </w:rPr>
            </w:pPr>
            <w:r w:rsidRPr="001A1CD1">
              <w:rPr>
                <w:sz w:val="24"/>
                <w:szCs w:val="24"/>
              </w:rPr>
              <w:t>Visa pateikiama įranga, licencijos, techninio palaikymo kontraktai, turi būti užregistruotos gamintojo palaikymo sistemoje perkančiosios organizacijos vardu.</w:t>
            </w:r>
          </w:p>
          <w:p w14:paraId="7E113A5E" w14:textId="77777777" w:rsidR="001A1CD1" w:rsidRPr="001A1CD1" w:rsidRDefault="001A1CD1" w:rsidP="007950E4">
            <w:pPr>
              <w:tabs>
                <w:tab w:val="left" w:pos="390"/>
                <w:tab w:val="left" w:pos="1035"/>
                <w:tab w:val="left" w:pos="1500"/>
              </w:tabs>
              <w:jc w:val="both"/>
              <w:rPr>
                <w:sz w:val="24"/>
                <w:szCs w:val="24"/>
              </w:rPr>
            </w:pPr>
            <w:r w:rsidRPr="001A1CD1">
              <w:rPr>
                <w:sz w:val="24"/>
                <w:szCs w:val="24"/>
              </w:rPr>
              <w:t xml:space="preserve">Visa siūloma įranga turi būti nauja, negalima siūlyti naudotos arba naudotos ir atnaujintos (angl. </w:t>
            </w:r>
            <w:proofErr w:type="spellStart"/>
            <w:r w:rsidRPr="00E86AFB">
              <w:rPr>
                <w:i/>
                <w:iCs/>
                <w:sz w:val="24"/>
                <w:szCs w:val="24"/>
              </w:rPr>
              <w:t>remarketing</w:t>
            </w:r>
            <w:proofErr w:type="spellEnd"/>
            <w:r w:rsidRPr="00E86AFB">
              <w:rPr>
                <w:i/>
                <w:iCs/>
                <w:sz w:val="24"/>
                <w:szCs w:val="24"/>
              </w:rPr>
              <w:t>/</w:t>
            </w:r>
            <w:proofErr w:type="spellStart"/>
            <w:r w:rsidRPr="00E86AFB">
              <w:rPr>
                <w:i/>
                <w:iCs/>
                <w:sz w:val="24"/>
                <w:szCs w:val="24"/>
              </w:rPr>
              <w:t>refurbished</w:t>
            </w:r>
            <w:proofErr w:type="spellEnd"/>
            <w:r w:rsidRPr="001A1CD1">
              <w:rPr>
                <w:sz w:val="24"/>
                <w:szCs w:val="24"/>
              </w:rPr>
              <w:t>) įrangos (pateikti deklaraciją).</w:t>
            </w:r>
          </w:p>
        </w:tc>
        <w:tc>
          <w:tcPr>
            <w:tcW w:w="1167" w:type="pct"/>
            <w:tcBorders>
              <w:top w:val="single" w:sz="4" w:space="0" w:color="auto"/>
              <w:left w:val="single" w:sz="4" w:space="0" w:color="auto"/>
              <w:bottom w:val="single" w:sz="4" w:space="0" w:color="auto"/>
              <w:right w:val="single" w:sz="4" w:space="0" w:color="auto"/>
            </w:tcBorders>
          </w:tcPr>
          <w:p w14:paraId="75F93682" w14:textId="77777777" w:rsidR="001A1CD1" w:rsidRPr="001A1CD1" w:rsidRDefault="001A1CD1" w:rsidP="007950E4">
            <w:pPr>
              <w:tabs>
                <w:tab w:val="left" w:pos="390"/>
                <w:tab w:val="left" w:pos="1035"/>
                <w:tab w:val="left" w:pos="1500"/>
              </w:tabs>
              <w:jc w:val="both"/>
              <w:rPr>
                <w:sz w:val="24"/>
                <w:szCs w:val="24"/>
              </w:rPr>
            </w:pPr>
          </w:p>
        </w:tc>
      </w:tr>
    </w:tbl>
    <w:p w14:paraId="19F35B88" w14:textId="77777777" w:rsidR="007C5CC0" w:rsidRPr="007C5CC0" w:rsidRDefault="007C5CC0" w:rsidP="007C5CC0">
      <w:pPr>
        <w:rPr>
          <w:bCs/>
          <w:sz w:val="24"/>
          <w:szCs w:val="24"/>
        </w:rPr>
      </w:pPr>
    </w:p>
    <w:p w14:paraId="7BF33390" w14:textId="52B4E4E2" w:rsidR="001A1CD1" w:rsidRDefault="001A1CD1" w:rsidP="00560EF1">
      <w:pPr>
        <w:rPr>
          <w:b/>
          <w:sz w:val="24"/>
          <w:szCs w:val="24"/>
        </w:rPr>
      </w:pPr>
      <w:r w:rsidRPr="001A1CD1">
        <w:rPr>
          <w:b/>
          <w:sz w:val="24"/>
          <w:szCs w:val="24"/>
        </w:rPr>
        <w:t>Kiekiai: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0"/>
        <w:gridCol w:w="6891"/>
        <w:gridCol w:w="2088"/>
      </w:tblGrid>
      <w:tr w:rsidR="00560EF1" w:rsidRPr="001A1CD1" w14:paraId="560A5C19" w14:textId="77777777" w:rsidTr="00560EF1">
        <w:tc>
          <w:tcPr>
            <w:tcW w:w="712" w:type="pct"/>
            <w:tcBorders>
              <w:top w:val="single" w:sz="4" w:space="0" w:color="auto"/>
              <w:left w:val="single" w:sz="4" w:space="0" w:color="auto"/>
              <w:bottom w:val="single" w:sz="4" w:space="0" w:color="auto"/>
              <w:right w:val="single" w:sz="4" w:space="0" w:color="auto"/>
            </w:tcBorders>
            <w:hideMark/>
          </w:tcPr>
          <w:p w14:paraId="3C0E1539" w14:textId="77777777" w:rsidR="00560EF1" w:rsidRPr="001A1CD1" w:rsidRDefault="00560EF1" w:rsidP="00560EF1">
            <w:pPr>
              <w:jc w:val="center"/>
              <w:rPr>
                <w:b/>
                <w:bCs/>
                <w:sz w:val="24"/>
                <w:szCs w:val="24"/>
              </w:rPr>
            </w:pPr>
            <w:r w:rsidRPr="001A1CD1">
              <w:rPr>
                <w:b/>
                <w:bCs/>
                <w:sz w:val="24"/>
                <w:szCs w:val="24"/>
              </w:rPr>
              <w:t>Eil. Nr.</w:t>
            </w:r>
          </w:p>
        </w:tc>
        <w:tc>
          <w:tcPr>
            <w:tcW w:w="3291" w:type="pct"/>
            <w:tcBorders>
              <w:top w:val="single" w:sz="4" w:space="0" w:color="auto"/>
              <w:left w:val="single" w:sz="4" w:space="0" w:color="auto"/>
              <w:bottom w:val="single" w:sz="4" w:space="0" w:color="auto"/>
              <w:right w:val="single" w:sz="4" w:space="0" w:color="auto"/>
            </w:tcBorders>
            <w:hideMark/>
          </w:tcPr>
          <w:p w14:paraId="0350F391" w14:textId="338362BE" w:rsidR="00560EF1" w:rsidRPr="001A1CD1" w:rsidRDefault="00560EF1" w:rsidP="00560EF1">
            <w:pPr>
              <w:jc w:val="center"/>
              <w:rPr>
                <w:b/>
                <w:bCs/>
                <w:sz w:val="24"/>
                <w:szCs w:val="24"/>
              </w:rPr>
            </w:pPr>
            <w:r w:rsidRPr="001A1CD1">
              <w:rPr>
                <w:b/>
                <w:bCs/>
                <w:sz w:val="24"/>
                <w:szCs w:val="24"/>
              </w:rPr>
              <w:t xml:space="preserve">Pavadinimas, </w:t>
            </w:r>
            <w:r>
              <w:rPr>
                <w:b/>
                <w:bCs/>
                <w:sz w:val="24"/>
                <w:szCs w:val="24"/>
              </w:rPr>
              <w:t>m</w:t>
            </w:r>
            <w:r w:rsidRPr="001A1CD1">
              <w:rPr>
                <w:b/>
                <w:bCs/>
                <w:sz w:val="24"/>
                <w:szCs w:val="24"/>
              </w:rPr>
              <w:t>odelis</w:t>
            </w:r>
          </w:p>
        </w:tc>
        <w:tc>
          <w:tcPr>
            <w:tcW w:w="997" w:type="pct"/>
            <w:tcBorders>
              <w:top w:val="single" w:sz="4" w:space="0" w:color="auto"/>
              <w:left w:val="single" w:sz="4" w:space="0" w:color="auto"/>
              <w:bottom w:val="single" w:sz="4" w:space="0" w:color="auto"/>
              <w:right w:val="single" w:sz="4" w:space="0" w:color="auto"/>
            </w:tcBorders>
            <w:hideMark/>
          </w:tcPr>
          <w:p w14:paraId="3EFAFE0A" w14:textId="4BE39F53" w:rsidR="00560EF1" w:rsidRPr="001A1CD1" w:rsidRDefault="00014182" w:rsidP="00560EF1">
            <w:pPr>
              <w:ind w:hanging="80"/>
              <w:jc w:val="center"/>
              <w:rPr>
                <w:b/>
                <w:bCs/>
                <w:sz w:val="24"/>
                <w:szCs w:val="24"/>
              </w:rPr>
            </w:pPr>
            <w:r>
              <w:rPr>
                <w:b/>
                <w:bCs/>
                <w:sz w:val="24"/>
                <w:szCs w:val="24"/>
              </w:rPr>
              <w:t>Maksimalus k</w:t>
            </w:r>
            <w:r w:rsidR="00560EF1" w:rsidRPr="001A1CD1">
              <w:rPr>
                <w:b/>
                <w:bCs/>
                <w:sz w:val="24"/>
                <w:szCs w:val="24"/>
              </w:rPr>
              <w:t>iekis</w:t>
            </w:r>
          </w:p>
        </w:tc>
      </w:tr>
      <w:tr w:rsidR="00560EF1" w:rsidRPr="001A1CD1" w14:paraId="2DBC3652" w14:textId="77777777" w:rsidTr="00560EF1">
        <w:trPr>
          <w:trHeight w:val="336"/>
        </w:trPr>
        <w:tc>
          <w:tcPr>
            <w:tcW w:w="712" w:type="pct"/>
            <w:tcBorders>
              <w:top w:val="single" w:sz="4" w:space="0" w:color="auto"/>
              <w:left w:val="single" w:sz="4" w:space="0" w:color="auto"/>
              <w:bottom w:val="single" w:sz="4" w:space="0" w:color="auto"/>
              <w:right w:val="single" w:sz="4" w:space="0" w:color="auto"/>
            </w:tcBorders>
          </w:tcPr>
          <w:p w14:paraId="667BFEA0" w14:textId="77777777" w:rsidR="00560EF1" w:rsidRPr="001A1CD1" w:rsidRDefault="00560EF1" w:rsidP="00560EF1">
            <w:pPr>
              <w:pStyle w:val="ListParagraph"/>
              <w:numPr>
                <w:ilvl w:val="0"/>
                <w:numId w:val="16"/>
              </w:numPr>
              <w:spacing w:after="0" w:line="240" w:lineRule="auto"/>
              <w:jc w:val="center"/>
              <w:rPr>
                <w:rFonts w:ascii="Times New Roman" w:hAnsi="Times New Roman"/>
                <w:sz w:val="24"/>
                <w:szCs w:val="24"/>
                <w:lang w:val="lt-LT"/>
              </w:rPr>
            </w:pPr>
          </w:p>
        </w:tc>
        <w:tc>
          <w:tcPr>
            <w:tcW w:w="3291" w:type="pct"/>
            <w:tcBorders>
              <w:top w:val="single" w:sz="4" w:space="0" w:color="auto"/>
              <w:left w:val="single" w:sz="4" w:space="0" w:color="auto"/>
              <w:bottom w:val="single" w:sz="4" w:space="0" w:color="auto"/>
              <w:right w:val="single" w:sz="4" w:space="0" w:color="auto"/>
            </w:tcBorders>
          </w:tcPr>
          <w:p w14:paraId="3DE42E45" w14:textId="2ED29F70" w:rsidR="00560EF1" w:rsidRPr="001A1CD1" w:rsidRDefault="00560EF1" w:rsidP="00560EF1">
            <w:pPr>
              <w:rPr>
                <w:sz w:val="24"/>
                <w:szCs w:val="24"/>
              </w:rPr>
            </w:pPr>
            <w:r w:rsidRPr="001A1CD1">
              <w:rPr>
                <w:sz w:val="24"/>
                <w:szCs w:val="24"/>
              </w:rPr>
              <w:t>Tinklo komutatorius (48x1Gbps+4xSFP+)</w:t>
            </w:r>
          </w:p>
        </w:tc>
        <w:tc>
          <w:tcPr>
            <w:tcW w:w="997" w:type="pct"/>
            <w:tcBorders>
              <w:top w:val="single" w:sz="4" w:space="0" w:color="auto"/>
              <w:left w:val="single" w:sz="4" w:space="0" w:color="auto"/>
              <w:bottom w:val="single" w:sz="4" w:space="0" w:color="auto"/>
              <w:right w:val="single" w:sz="4" w:space="0" w:color="auto"/>
            </w:tcBorders>
            <w:vAlign w:val="center"/>
          </w:tcPr>
          <w:p w14:paraId="43EB632D" w14:textId="5E830923" w:rsidR="00560EF1" w:rsidRPr="00D3345E" w:rsidRDefault="00560EF1" w:rsidP="00560EF1">
            <w:pPr>
              <w:ind w:hanging="80"/>
              <w:jc w:val="center"/>
              <w:rPr>
                <w:sz w:val="24"/>
                <w:szCs w:val="24"/>
              </w:rPr>
            </w:pPr>
            <w:r>
              <w:rPr>
                <w:sz w:val="24"/>
                <w:szCs w:val="24"/>
              </w:rPr>
              <w:t>9</w:t>
            </w:r>
          </w:p>
        </w:tc>
      </w:tr>
      <w:tr w:rsidR="00560EF1" w:rsidRPr="001A1CD1" w14:paraId="20BD52CA" w14:textId="77777777" w:rsidTr="00560EF1">
        <w:trPr>
          <w:trHeight w:val="300"/>
        </w:trPr>
        <w:tc>
          <w:tcPr>
            <w:tcW w:w="712" w:type="pct"/>
            <w:tcBorders>
              <w:top w:val="single" w:sz="4" w:space="0" w:color="auto"/>
              <w:left w:val="single" w:sz="4" w:space="0" w:color="auto"/>
              <w:bottom w:val="single" w:sz="4" w:space="0" w:color="auto"/>
              <w:right w:val="single" w:sz="4" w:space="0" w:color="auto"/>
            </w:tcBorders>
          </w:tcPr>
          <w:p w14:paraId="287CAB3A" w14:textId="77777777" w:rsidR="00560EF1" w:rsidRPr="001A1CD1" w:rsidRDefault="00560EF1" w:rsidP="00560EF1">
            <w:pPr>
              <w:pStyle w:val="ListParagraph"/>
              <w:numPr>
                <w:ilvl w:val="0"/>
                <w:numId w:val="16"/>
              </w:numPr>
              <w:spacing w:after="0" w:line="240" w:lineRule="auto"/>
              <w:jc w:val="center"/>
              <w:rPr>
                <w:rFonts w:ascii="Times New Roman" w:hAnsi="Times New Roman"/>
                <w:sz w:val="24"/>
                <w:szCs w:val="24"/>
                <w:lang w:val="lt-LT"/>
              </w:rPr>
            </w:pPr>
          </w:p>
        </w:tc>
        <w:tc>
          <w:tcPr>
            <w:tcW w:w="3291" w:type="pct"/>
            <w:tcBorders>
              <w:top w:val="single" w:sz="4" w:space="0" w:color="auto"/>
              <w:left w:val="single" w:sz="4" w:space="0" w:color="auto"/>
              <w:bottom w:val="single" w:sz="4" w:space="0" w:color="auto"/>
              <w:right w:val="single" w:sz="4" w:space="0" w:color="auto"/>
            </w:tcBorders>
          </w:tcPr>
          <w:p w14:paraId="51C195D4" w14:textId="54A01381" w:rsidR="00560EF1" w:rsidRPr="001A1CD1" w:rsidRDefault="00560EF1" w:rsidP="00560EF1">
            <w:pPr>
              <w:rPr>
                <w:sz w:val="24"/>
                <w:szCs w:val="24"/>
              </w:rPr>
            </w:pPr>
            <w:proofErr w:type="spellStart"/>
            <w:r w:rsidRPr="001A1CD1">
              <w:rPr>
                <w:sz w:val="24"/>
                <w:szCs w:val="24"/>
              </w:rPr>
              <w:t>PoE</w:t>
            </w:r>
            <w:proofErr w:type="spellEnd"/>
            <w:r w:rsidRPr="001A1CD1">
              <w:rPr>
                <w:sz w:val="24"/>
                <w:szCs w:val="24"/>
              </w:rPr>
              <w:t xml:space="preserve"> Tinklo komutatorius (24x1Gbps+4xSFP+)</w:t>
            </w:r>
          </w:p>
        </w:tc>
        <w:tc>
          <w:tcPr>
            <w:tcW w:w="997" w:type="pct"/>
            <w:tcBorders>
              <w:top w:val="single" w:sz="4" w:space="0" w:color="auto"/>
              <w:left w:val="single" w:sz="4" w:space="0" w:color="auto"/>
              <w:bottom w:val="single" w:sz="4" w:space="0" w:color="auto"/>
              <w:right w:val="single" w:sz="4" w:space="0" w:color="auto"/>
            </w:tcBorders>
            <w:vAlign w:val="center"/>
          </w:tcPr>
          <w:p w14:paraId="61741F1E" w14:textId="31A0BC9A" w:rsidR="00560EF1" w:rsidRPr="00D3345E" w:rsidRDefault="00560EF1" w:rsidP="00560EF1">
            <w:pPr>
              <w:ind w:hanging="80"/>
              <w:jc w:val="center"/>
              <w:rPr>
                <w:sz w:val="24"/>
                <w:szCs w:val="24"/>
              </w:rPr>
            </w:pPr>
            <w:r>
              <w:rPr>
                <w:sz w:val="24"/>
                <w:szCs w:val="24"/>
              </w:rPr>
              <w:t>10</w:t>
            </w:r>
          </w:p>
        </w:tc>
      </w:tr>
    </w:tbl>
    <w:p w14:paraId="3012CC14" w14:textId="77777777" w:rsidR="001A1CD1" w:rsidRPr="001A1CD1" w:rsidRDefault="001A1CD1" w:rsidP="00724663">
      <w:pPr>
        <w:rPr>
          <w:b/>
          <w:bCs/>
          <w:sz w:val="24"/>
          <w:szCs w:val="24"/>
        </w:rPr>
      </w:pPr>
    </w:p>
    <w:sectPr w:rsidR="001A1CD1" w:rsidRPr="001A1CD1" w:rsidSect="00A9536F">
      <w:footerReference w:type="default" r:id="rId8"/>
      <w:pgSz w:w="11906" w:h="16838"/>
      <w:pgMar w:top="720" w:right="707"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4F713" w14:textId="77777777" w:rsidR="0036509E" w:rsidRDefault="0036509E" w:rsidP="00724663">
      <w:r>
        <w:separator/>
      </w:r>
    </w:p>
  </w:endnote>
  <w:endnote w:type="continuationSeparator" w:id="0">
    <w:p w14:paraId="09EDBC54" w14:textId="77777777" w:rsidR="0036509E" w:rsidRDefault="0036509E" w:rsidP="0072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3061327"/>
      <w:docPartObj>
        <w:docPartGallery w:val="Page Numbers (Bottom of Page)"/>
        <w:docPartUnique/>
      </w:docPartObj>
    </w:sdtPr>
    <w:sdtEndPr/>
    <w:sdtContent>
      <w:p w14:paraId="3BAE3458" w14:textId="790CB0C6" w:rsidR="00724663" w:rsidRDefault="00724663">
        <w:pPr>
          <w:pStyle w:val="Footer"/>
          <w:jc w:val="right"/>
        </w:pPr>
        <w:r>
          <w:fldChar w:fldCharType="begin"/>
        </w:r>
        <w:r>
          <w:instrText>PAGE   \* MERGEFORMAT</w:instrText>
        </w:r>
        <w:r>
          <w:fldChar w:fldCharType="separate"/>
        </w:r>
        <w:r>
          <w:t>2</w:t>
        </w:r>
        <w:r>
          <w:fldChar w:fldCharType="end"/>
        </w:r>
      </w:p>
    </w:sdtContent>
  </w:sdt>
  <w:p w14:paraId="0DA4C32E" w14:textId="77777777" w:rsidR="00724663" w:rsidRDefault="00724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1A017" w14:textId="77777777" w:rsidR="0036509E" w:rsidRDefault="0036509E" w:rsidP="00724663">
      <w:r>
        <w:separator/>
      </w:r>
    </w:p>
  </w:footnote>
  <w:footnote w:type="continuationSeparator" w:id="0">
    <w:p w14:paraId="55285C05" w14:textId="77777777" w:rsidR="0036509E" w:rsidRDefault="0036509E" w:rsidP="0072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E29"/>
    <w:multiLevelType w:val="hybridMultilevel"/>
    <w:tmpl w:val="062ACD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53558"/>
    <w:multiLevelType w:val="multilevel"/>
    <w:tmpl w:val="1DD623BC"/>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C6747B"/>
    <w:multiLevelType w:val="hybridMultilevel"/>
    <w:tmpl w:val="E2DCD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0179C0"/>
    <w:multiLevelType w:val="hybridMultilevel"/>
    <w:tmpl w:val="F6E68A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43821B9"/>
    <w:multiLevelType w:val="hybridMultilevel"/>
    <w:tmpl w:val="994A29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E0822CF"/>
    <w:multiLevelType w:val="hybridMultilevel"/>
    <w:tmpl w:val="506C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061CED"/>
    <w:multiLevelType w:val="hybridMultilevel"/>
    <w:tmpl w:val="DC380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CB30BD"/>
    <w:multiLevelType w:val="hybridMultilevel"/>
    <w:tmpl w:val="7174E1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38DC0E57"/>
    <w:multiLevelType w:val="hybridMultilevel"/>
    <w:tmpl w:val="B5669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E770CA8"/>
    <w:multiLevelType w:val="hybridMultilevel"/>
    <w:tmpl w:val="9ADC8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7A51C7"/>
    <w:multiLevelType w:val="hybridMultilevel"/>
    <w:tmpl w:val="2FBCB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761CBA"/>
    <w:multiLevelType w:val="hybridMultilevel"/>
    <w:tmpl w:val="7D442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52F37687"/>
    <w:multiLevelType w:val="hybridMultilevel"/>
    <w:tmpl w:val="C0145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A5D5BD6"/>
    <w:multiLevelType w:val="hybridMultilevel"/>
    <w:tmpl w:val="D3202E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E940D5D"/>
    <w:multiLevelType w:val="hybridMultilevel"/>
    <w:tmpl w:val="CF2435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F27CFD"/>
    <w:multiLevelType w:val="hybridMultilevel"/>
    <w:tmpl w:val="6DEA2ABC"/>
    <w:lvl w:ilvl="0" w:tplc="04270001">
      <w:start w:val="1"/>
      <w:numFmt w:val="bullet"/>
      <w:lvlText w:val=""/>
      <w:lvlJc w:val="left"/>
      <w:pPr>
        <w:ind w:left="491"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0"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3437B0"/>
    <w:multiLevelType w:val="hybridMultilevel"/>
    <w:tmpl w:val="2F0C6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85855">
    <w:abstractNumId w:val="3"/>
  </w:num>
  <w:num w:numId="2" w16cid:durableId="2107462518">
    <w:abstractNumId w:val="12"/>
  </w:num>
  <w:num w:numId="3" w16cid:durableId="2040928577">
    <w:abstractNumId w:val="13"/>
  </w:num>
  <w:num w:numId="4" w16cid:durableId="1393427034">
    <w:abstractNumId w:val="8"/>
  </w:num>
  <w:num w:numId="5" w16cid:durableId="1810124948">
    <w:abstractNumId w:val="21"/>
  </w:num>
  <w:num w:numId="6" w16cid:durableId="541215629">
    <w:abstractNumId w:val="10"/>
  </w:num>
  <w:num w:numId="7" w16cid:durableId="1866748807">
    <w:abstractNumId w:val="2"/>
  </w:num>
  <w:num w:numId="8" w16cid:durableId="2102951267">
    <w:abstractNumId w:val="20"/>
  </w:num>
  <w:num w:numId="9" w16cid:durableId="1682078364">
    <w:abstractNumId w:val="6"/>
  </w:num>
  <w:num w:numId="10" w16cid:durableId="359359752">
    <w:abstractNumId w:val="9"/>
  </w:num>
  <w:num w:numId="11" w16cid:durableId="271058289">
    <w:abstractNumId w:val="7"/>
  </w:num>
  <w:num w:numId="12" w16cid:durableId="901405410">
    <w:abstractNumId w:val="17"/>
  </w:num>
  <w:num w:numId="13" w16cid:durableId="702898082">
    <w:abstractNumId w:val="14"/>
  </w:num>
  <w:num w:numId="14" w16cid:durableId="701980943">
    <w:abstractNumId w:val="0"/>
  </w:num>
  <w:num w:numId="15" w16cid:durableId="1102186120">
    <w:abstractNumId w:val="16"/>
  </w:num>
  <w:num w:numId="16" w16cid:durableId="784151934">
    <w:abstractNumId w:val="18"/>
  </w:num>
  <w:num w:numId="17" w16cid:durableId="1092312972">
    <w:abstractNumId w:val="4"/>
  </w:num>
  <w:num w:numId="18" w16cid:durableId="444929204">
    <w:abstractNumId w:val="15"/>
  </w:num>
  <w:num w:numId="19" w16cid:durableId="1784568394">
    <w:abstractNumId w:val="11"/>
  </w:num>
  <w:num w:numId="20" w16cid:durableId="394746672">
    <w:abstractNumId w:val="19"/>
  </w:num>
  <w:num w:numId="21" w16cid:durableId="519246681">
    <w:abstractNumId w:val="1"/>
  </w:num>
  <w:num w:numId="22" w16cid:durableId="1841962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63E"/>
    <w:rsid w:val="00014182"/>
    <w:rsid w:val="000223EA"/>
    <w:rsid w:val="000B0A7E"/>
    <w:rsid w:val="00100F74"/>
    <w:rsid w:val="00131394"/>
    <w:rsid w:val="001A134A"/>
    <w:rsid w:val="001A1CD1"/>
    <w:rsid w:val="001B663E"/>
    <w:rsid w:val="00226A5E"/>
    <w:rsid w:val="00256999"/>
    <w:rsid w:val="002733AB"/>
    <w:rsid w:val="00327F08"/>
    <w:rsid w:val="00346446"/>
    <w:rsid w:val="0036509E"/>
    <w:rsid w:val="003D2FE1"/>
    <w:rsid w:val="004F62C2"/>
    <w:rsid w:val="00517F99"/>
    <w:rsid w:val="00560EF1"/>
    <w:rsid w:val="00625335"/>
    <w:rsid w:val="00724663"/>
    <w:rsid w:val="00787623"/>
    <w:rsid w:val="007C5CC0"/>
    <w:rsid w:val="008468AB"/>
    <w:rsid w:val="0088307E"/>
    <w:rsid w:val="00897654"/>
    <w:rsid w:val="008E1FDB"/>
    <w:rsid w:val="008E21A3"/>
    <w:rsid w:val="00924EF3"/>
    <w:rsid w:val="00A32FAD"/>
    <w:rsid w:val="00A9536F"/>
    <w:rsid w:val="00B03BF2"/>
    <w:rsid w:val="00B56BE7"/>
    <w:rsid w:val="00BA21D2"/>
    <w:rsid w:val="00BC0118"/>
    <w:rsid w:val="00C942CD"/>
    <w:rsid w:val="00CC4762"/>
    <w:rsid w:val="00CE1D4E"/>
    <w:rsid w:val="00CE7D52"/>
    <w:rsid w:val="00D21781"/>
    <w:rsid w:val="00D3345E"/>
    <w:rsid w:val="00DB014E"/>
    <w:rsid w:val="00DC11E5"/>
    <w:rsid w:val="00E24C03"/>
    <w:rsid w:val="00E86AFB"/>
    <w:rsid w:val="00F00A74"/>
    <w:rsid w:val="00F217F7"/>
    <w:rsid w:val="00F32F6F"/>
    <w:rsid w:val="00F67408"/>
    <w:rsid w:val="00F91196"/>
    <w:rsid w:val="00FC20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0D80"/>
  <w15:chartTrackingRefBased/>
  <w15:docId w15:val="{E757CD28-6294-4A29-8300-9C5E8F3F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CD1"/>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
    <w:basedOn w:val="Normal"/>
    <w:link w:val="ListParagraphChar"/>
    <w:uiPriority w:val="34"/>
    <w:qFormat/>
    <w:rsid w:val="001A1CD1"/>
    <w:pPr>
      <w:spacing w:after="160" w:line="256" w:lineRule="auto"/>
      <w:ind w:left="720"/>
      <w:contextualSpacing/>
    </w:pPr>
    <w:rPr>
      <w:rFonts w:asciiTheme="minorHAnsi" w:eastAsiaTheme="minorHAnsi" w:hAnsiTheme="minorHAnsi"/>
      <w:sz w:val="22"/>
      <w:lang w:val="en-US"/>
    </w:r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1A1CD1"/>
    <w:rPr>
      <w:rFonts w:asciiTheme="minorHAnsi" w:hAnsiTheme="minorHAnsi" w:cs="Times New Roman"/>
      <w:sz w:val="22"/>
      <w:szCs w:val="20"/>
      <w:lang w:val="en-US"/>
    </w:rPr>
  </w:style>
  <w:style w:type="paragraph" w:customStyle="1" w:styleId="Standard">
    <w:name w:val="Standard"/>
    <w:rsid w:val="001A1CD1"/>
    <w:pPr>
      <w:suppressAutoHyphens/>
      <w:autoSpaceDN w:val="0"/>
      <w:textAlignment w:val="baseline"/>
    </w:pPr>
    <w:rPr>
      <w:rFonts w:ascii="Liberation Serif" w:eastAsia="NSimSun" w:hAnsi="Liberation Serif" w:cs="Arial"/>
      <w:kern w:val="3"/>
      <w:szCs w:val="24"/>
      <w:lang w:eastAsia="zh-CN" w:bidi="hi-IN"/>
    </w:rPr>
  </w:style>
  <w:style w:type="paragraph" w:styleId="Header">
    <w:name w:val="header"/>
    <w:basedOn w:val="Normal"/>
    <w:link w:val="HeaderChar"/>
    <w:uiPriority w:val="99"/>
    <w:unhideWhenUsed/>
    <w:rsid w:val="00724663"/>
    <w:pPr>
      <w:tabs>
        <w:tab w:val="center" w:pos="4819"/>
        <w:tab w:val="right" w:pos="9638"/>
      </w:tabs>
    </w:pPr>
  </w:style>
  <w:style w:type="character" w:customStyle="1" w:styleId="HeaderChar">
    <w:name w:val="Header Char"/>
    <w:basedOn w:val="DefaultParagraphFont"/>
    <w:link w:val="Header"/>
    <w:uiPriority w:val="99"/>
    <w:rsid w:val="00724663"/>
    <w:rPr>
      <w:rFonts w:eastAsia="Times New Roman" w:cs="Times New Roman"/>
      <w:sz w:val="20"/>
      <w:szCs w:val="20"/>
    </w:rPr>
  </w:style>
  <w:style w:type="paragraph" w:styleId="Footer">
    <w:name w:val="footer"/>
    <w:basedOn w:val="Normal"/>
    <w:link w:val="FooterChar"/>
    <w:uiPriority w:val="99"/>
    <w:unhideWhenUsed/>
    <w:rsid w:val="00724663"/>
    <w:pPr>
      <w:tabs>
        <w:tab w:val="center" w:pos="4819"/>
        <w:tab w:val="right" w:pos="9638"/>
      </w:tabs>
    </w:pPr>
  </w:style>
  <w:style w:type="character" w:customStyle="1" w:styleId="FooterChar">
    <w:name w:val="Footer Char"/>
    <w:basedOn w:val="DefaultParagraphFont"/>
    <w:link w:val="Footer"/>
    <w:uiPriority w:val="99"/>
    <w:rsid w:val="00724663"/>
    <w:rPr>
      <w:rFonts w:eastAsia="Times New Roman" w:cs="Times New Roman"/>
      <w:sz w:val="20"/>
      <w:szCs w:val="20"/>
    </w:rPr>
  </w:style>
  <w:style w:type="paragraph" w:styleId="Revision">
    <w:name w:val="Revision"/>
    <w:hidden/>
    <w:uiPriority w:val="99"/>
    <w:semiHidden/>
    <w:rsid w:val="00014182"/>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0F4D7-0773-4406-AACF-F1F58763C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10955</Words>
  <Characters>6245</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Daiva Gerybaitė</cp:lastModifiedBy>
  <cp:revision>27</cp:revision>
  <dcterms:created xsi:type="dcterms:W3CDTF">2024-06-14T09:06:00Z</dcterms:created>
  <dcterms:modified xsi:type="dcterms:W3CDTF">2025-10-21T04:45:00Z</dcterms:modified>
</cp:coreProperties>
</file>